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467F1D">
      <w:pPr>
        <w:spacing w:line="600" w:lineRule="exact"/>
        <w:jc w:val="center"/>
        <w:rPr>
          <w:rFonts w:hint="default" w:ascii="Times New Roman" w:eastAsia="方正小标宋简体"/>
          <w:color w:val="000000"/>
          <w:spacing w:val="0"/>
          <w:sz w:val="44"/>
          <w:szCs w:val="44"/>
        </w:rPr>
      </w:pPr>
      <w:bookmarkStart w:id="0" w:name="_GoBack"/>
      <w:bookmarkEnd w:id="0"/>
      <w:r>
        <w:rPr>
          <w:rFonts w:hint="eastAsia" w:ascii="Times New Roman" w:eastAsia="方正小标宋简体"/>
          <w:color w:val="000000"/>
          <w:spacing w:val="0"/>
          <w:sz w:val="44"/>
          <w:szCs w:val="44"/>
        </w:rPr>
        <w:t>关于开展第十七届“湖南省高校辅导员年度人物”推选展示活动的通知</w:t>
      </w:r>
    </w:p>
    <w:p w14:paraId="2D970824">
      <w:pPr>
        <w:spacing w:line="400" w:lineRule="exact"/>
        <w:rPr>
          <w:rFonts w:hint="default" w:eastAsia="仿宋_GB2312"/>
          <w:color w:val="000000"/>
          <w:sz w:val="32"/>
          <w:szCs w:val="32"/>
        </w:rPr>
      </w:pPr>
    </w:p>
    <w:p w14:paraId="532B4DAD">
      <w:pPr>
        <w:spacing w:line="600" w:lineRule="exact"/>
        <w:rPr>
          <w:rFonts w:eastAsia="仿宋_GB2312"/>
          <w:color w:val="000000"/>
          <w:sz w:val="32"/>
          <w:szCs w:val="32"/>
        </w:rPr>
      </w:pPr>
      <w:r>
        <w:rPr>
          <w:rFonts w:hint="default" w:eastAsia="仿宋_GB2312"/>
          <w:color w:val="000000"/>
          <w:sz w:val="32"/>
          <w:szCs w:val="32"/>
        </w:rPr>
        <w:t>各普通高等学校：</w:t>
      </w:r>
    </w:p>
    <w:p w14:paraId="7C39AFEF">
      <w:pPr>
        <w:spacing w:line="600" w:lineRule="exact"/>
        <w:ind w:firstLine="640" w:firstLineChars="200"/>
        <w:rPr>
          <w:rFonts w:hint="eastAsia" w:eastAsia="仿宋_GB2312"/>
          <w:color w:val="000000"/>
          <w:sz w:val="32"/>
          <w:szCs w:val="32"/>
        </w:rPr>
      </w:pPr>
      <w:r>
        <w:rPr>
          <w:rFonts w:hint="default" w:eastAsia="仿宋_GB2312"/>
          <w:color w:val="000000"/>
          <w:kern w:val="0"/>
          <w:sz w:val="32"/>
          <w:szCs w:val="32"/>
        </w:rPr>
        <w:t>为深入学习贯彻习近平新时代中国特色社会主义思想，全面落实教育部“立德树人工程”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hint="default" w:eastAsia="仿宋_GB2312"/>
          <w:color w:val="000000"/>
          <w:kern w:val="0"/>
          <w:sz w:val="32"/>
          <w:szCs w:val="32"/>
        </w:rPr>
        <w:t>时代新人铸魂工程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hint="default" w:eastAsia="仿宋_GB2312"/>
          <w:color w:val="000000"/>
          <w:kern w:val="0"/>
          <w:sz w:val="32"/>
          <w:szCs w:val="32"/>
        </w:rPr>
        <w:t>部署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和</w:t>
      </w:r>
      <w:r>
        <w:rPr>
          <w:rFonts w:hint="default" w:eastAsia="仿宋_GB2312"/>
          <w:color w:val="000000"/>
          <w:kern w:val="0"/>
          <w:sz w:val="32"/>
          <w:szCs w:val="32"/>
        </w:rPr>
        <w:t>《全面加强新时代高校辅导员队伍建设行动方案》要求，</w:t>
      </w:r>
      <w:r>
        <w:rPr>
          <w:rFonts w:hint="default" w:eastAsia="仿宋_GB2312"/>
          <w:color w:val="000000"/>
          <w:sz w:val="32"/>
          <w:szCs w:val="32"/>
        </w:rPr>
        <w:t>大力培养选树新时代高校辅导员先进榜样，引导广大辅导员不忘初心、牢记使命，</w:t>
      </w:r>
      <w:r>
        <w:rPr>
          <w:rFonts w:hint="default" w:eastAsia="仿宋_GB2312"/>
          <w:color w:val="000000"/>
          <w:kern w:val="0"/>
          <w:sz w:val="32"/>
          <w:szCs w:val="32"/>
          <w:lang w:bidi="ar"/>
        </w:rPr>
        <w:t>模范践行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“</w:t>
      </w:r>
      <w:r>
        <w:rPr>
          <w:rFonts w:hint="default" w:eastAsia="仿宋_GB2312"/>
          <w:color w:val="000000"/>
          <w:kern w:val="0"/>
          <w:sz w:val="32"/>
          <w:szCs w:val="32"/>
          <w:lang w:bidi="ar"/>
        </w:rPr>
        <w:t>三全育人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”</w:t>
      </w:r>
      <w:r>
        <w:rPr>
          <w:rFonts w:hint="default" w:eastAsia="仿宋_GB2312"/>
          <w:color w:val="000000"/>
          <w:kern w:val="0"/>
          <w:sz w:val="32"/>
          <w:szCs w:val="32"/>
          <w:lang w:bidi="ar"/>
        </w:rPr>
        <w:t>湖南共识和思政工作者潇湘宣言，</w:t>
      </w:r>
      <w:r>
        <w:rPr>
          <w:rFonts w:hint="default" w:eastAsia="仿宋_GB2312"/>
          <w:color w:val="000000"/>
          <w:kern w:val="0"/>
          <w:sz w:val="32"/>
          <w:szCs w:val="32"/>
        </w:rPr>
        <w:t>着力培养担当民族复兴大任的时代新人</w:t>
      </w:r>
      <w:r>
        <w:rPr>
          <w:rFonts w:hint="default" w:eastAsia="仿宋_GB2312"/>
          <w:color w:val="000000"/>
          <w:sz w:val="32"/>
          <w:szCs w:val="32"/>
        </w:rPr>
        <w:t>，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省教育厅</w:t>
      </w:r>
      <w:r>
        <w:rPr>
          <w:rFonts w:hint="default" w:eastAsia="仿宋_GB2312"/>
          <w:color w:val="000000"/>
          <w:sz w:val="32"/>
          <w:szCs w:val="32"/>
        </w:rPr>
        <w:t>决定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自今年开始联合湖南省</w:t>
      </w:r>
      <w:r>
        <w:rPr>
          <w:rFonts w:hint="default" w:eastAsia="仿宋_GB2312"/>
          <w:color w:val="000000"/>
          <w:sz w:val="32"/>
          <w:szCs w:val="32"/>
        </w:rPr>
        <w:t>教育基金会实施第十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七</w:t>
      </w:r>
      <w:r>
        <w:rPr>
          <w:rFonts w:hint="default" w:eastAsia="仿宋_GB2312"/>
          <w:color w:val="000000"/>
          <w:sz w:val="32"/>
          <w:szCs w:val="32"/>
        </w:rPr>
        <w:t>届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hint="default" w:eastAsia="仿宋_GB2312"/>
          <w:color w:val="000000"/>
          <w:sz w:val="32"/>
          <w:szCs w:val="32"/>
        </w:rPr>
        <w:t>湖南省高校辅导员年度人物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hint="default" w:eastAsia="仿宋_GB2312"/>
          <w:color w:val="000000"/>
          <w:sz w:val="32"/>
          <w:szCs w:val="32"/>
        </w:rPr>
        <w:t>推选展示活动。现将有关事宜通知如下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。</w:t>
      </w:r>
    </w:p>
    <w:p w14:paraId="5824269E">
      <w:pPr>
        <w:spacing w:line="60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default" w:ascii="Times New Roman" w:hAnsi="Times New Roman" w:eastAsia="黑体"/>
          <w:color w:val="000000"/>
          <w:sz w:val="32"/>
          <w:szCs w:val="32"/>
        </w:rPr>
        <w:t>一、活动时间</w:t>
      </w:r>
    </w:p>
    <w:p w14:paraId="491F4D69">
      <w:pPr>
        <w:spacing w:line="600" w:lineRule="exact"/>
        <w:ind w:firstLine="640" w:firstLineChars="200"/>
        <w:rPr>
          <w:rFonts w:hint="default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202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5</w:t>
      </w:r>
      <w:r>
        <w:rPr>
          <w:rFonts w:hint="default"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hint="default" w:eastAsia="仿宋_GB2312"/>
          <w:color w:val="000000"/>
          <w:sz w:val="32"/>
          <w:szCs w:val="32"/>
        </w:rPr>
        <w:t>月－</w:t>
      </w:r>
      <w:r>
        <w:rPr>
          <w:rFonts w:eastAsia="仿宋_GB2312"/>
          <w:color w:val="000000"/>
          <w:sz w:val="32"/>
          <w:szCs w:val="32"/>
          <w:lang w:val="en"/>
        </w:rPr>
        <w:t>7</w:t>
      </w:r>
      <w:r>
        <w:rPr>
          <w:rFonts w:hint="default" w:eastAsia="仿宋_GB2312"/>
          <w:color w:val="000000"/>
          <w:sz w:val="32"/>
          <w:szCs w:val="32"/>
        </w:rPr>
        <w:t>月</w:t>
      </w:r>
    </w:p>
    <w:p w14:paraId="6A7DB9FF">
      <w:pPr>
        <w:spacing w:line="60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default" w:ascii="Times New Roman" w:hAnsi="Times New Roman" w:eastAsia="黑体"/>
          <w:color w:val="000000"/>
          <w:sz w:val="32"/>
          <w:szCs w:val="32"/>
        </w:rPr>
        <w:t>二、荣誉设置</w:t>
      </w:r>
    </w:p>
    <w:p w14:paraId="22E2E3D5">
      <w:pPr>
        <w:spacing w:line="240" w:lineRule="auto"/>
        <w:ind w:firstLine="640" w:firstLineChars="200"/>
        <w:rPr>
          <w:rFonts w:hint="default" w:eastAsia="仿宋_GB2312"/>
          <w:color w:val="000000"/>
          <w:sz w:val="32"/>
          <w:szCs w:val="32"/>
        </w:rPr>
      </w:pPr>
      <w:r>
        <w:rPr>
          <w:rFonts w:hint="default" w:eastAsia="仿宋_GB2312"/>
          <w:color w:val="000000"/>
          <w:sz w:val="32"/>
          <w:szCs w:val="32"/>
        </w:rPr>
        <w:t>本次活动坚持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hint="default" w:eastAsia="仿宋_GB2312"/>
          <w:color w:val="000000"/>
          <w:sz w:val="32"/>
          <w:szCs w:val="32"/>
        </w:rPr>
        <w:t>培优选优、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公平公正、</w:t>
      </w:r>
      <w:r>
        <w:rPr>
          <w:rFonts w:hint="default" w:eastAsia="仿宋_GB2312"/>
          <w:color w:val="000000"/>
          <w:sz w:val="32"/>
          <w:szCs w:val="32"/>
        </w:rPr>
        <w:t>宁缺毋滥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hint="default" w:eastAsia="仿宋_GB2312"/>
          <w:color w:val="000000"/>
          <w:sz w:val="32"/>
          <w:szCs w:val="32"/>
        </w:rPr>
        <w:t>的原则，分别授予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hint="default" w:eastAsia="仿宋_GB2312"/>
          <w:color w:val="000000"/>
          <w:sz w:val="32"/>
          <w:szCs w:val="32"/>
        </w:rPr>
        <w:t>湖南省高校辅导员年度人物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hint="default" w:eastAsia="仿宋_GB2312"/>
          <w:color w:val="000000"/>
          <w:sz w:val="32"/>
          <w:szCs w:val="32"/>
        </w:rPr>
        <w:t>湖南省高校辅导员年度人物提名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hint="default" w:eastAsia="仿宋_GB2312"/>
          <w:color w:val="000000"/>
          <w:sz w:val="32"/>
          <w:szCs w:val="32"/>
        </w:rPr>
        <w:t>荣誉，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由省教育厅、省</w:t>
      </w:r>
      <w:r>
        <w:rPr>
          <w:rFonts w:hint="default" w:eastAsia="仿宋_GB2312"/>
          <w:color w:val="000000"/>
          <w:sz w:val="32"/>
          <w:szCs w:val="32"/>
        </w:rPr>
        <w:t>教育基金会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联合</w:t>
      </w:r>
      <w:r>
        <w:rPr>
          <w:rFonts w:hint="default" w:eastAsia="仿宋_GB2312"/>
          <w:color w:val="000000"/>
          <w:sz w:val="32"/>
          <w:szCs w:val="32"/>
        </w:rPr>
        <w:t>颁发相关证书，并资助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default" w:eastAsia="仿宋_GB2312"/>
          <w:color w:val="000000"/>
          <w:sz w:val="32"/>
          <w:szCs w:val="32"/>
        </w:rPr>
        <w:t>项厅级思想政治教育研究课题。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省</w:t>
      </w:r>
      <w:r>
        <w:rPr>
          <w:rFonts w:hint="default" w:eastAsia="仿宋_GB2312"/>
          <w:color w:val="000000"/>
          <w:sz w:val="32"/>
          <w:szCs w:val="32"/>
        </w:rPr>
        <w:t>教育基金会还将对本次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荣誉获得者</w:t>
      </w:r>
      <w:r>
        <w:rPr>
          <w:rFonts w:hint="default" w:eastAsia="仿宋_GB2312"/>
          <w:color w:val="000000"/>
          <w:sz w:val="32"/>
          <w:szCs w:val="32"/>
        </w:rPr>
        <w:t>给予一定金额的一次性个人奖励。</w:t>
      </w:r>
    </w:p>
    <w:p w14:paraId="6663A7C0">
      <w:pPr>
        <w:spacing w:line="60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default" w:ascii="Times New Roman" w:hAnsi="Times New Roman" w:eastAsia="黑体"/>
          <w:color w:val="000000"/>
          <w:sz w:val="32"/>
          <w:szCs w:val="32"/>
        </w:rPr>
        <w:t>三、推荐范围</w:t>
      </w:r>
    </w:p>
    <w:p w14:paraId="1E86878D">
      <w:pPr>
        <w:spacing w:line="600" w:lineRule="exact"/>
        <w:ind w:firstLine="640" w:firstLineChars="200"/>
        <w:rPr>
          <w:rFonts w:hint="default" w:eastAsia="仿宋_GB2312"/>
          <w:color w:val="000000"/>
          <w:sz w:val="32"/>
          <w:szCs w:val="32"/>
        </w:rPr>
      </w:pPr>
      <w:r>
        <w:rPr>
          <w:rFonts w:hint="default" w:eastAsia="仿宋_GB2312"/>
          <w:color w:val="000000"/>
          <w:sz w:val="32"/>
          <w:szCs w:val="32"/>
        </w:rPr>
        <w:t>在岗的高校专职辅导员（即教育部令第</w:t>
      </w:r>
      <w:r>
        <w:rPr>
          <w:rFonts w:eastAsia="仿宋_GB2312"/>
          <w:color w:val="000000"/>
          <w:sz w:val="32"/>
          <w:szCs w:val="32"/>
        </w:rPr>
        <w:t>43</w:t>
      </w:r>
      <w:r>
        <w:rPr>
          <w:rFonts w:hint="default" w:eastAsia="仿宋_GB2312"/>
          <w:color w:val="000000"/>
          <w:sz w:val="32"/>
          <w:szCs w:val="32"/>
        </w:rPr>
        <w:t>号第三章第六条第二款所界定的专职工作人员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；</w:t>
      </w:r>
      <w:r>
        <w:rPr>
          <w:rFonts w:hint="eastAsia" w:eastAsia="仿宋_GB2312"/>
          <w:color w:val="0000FF"/>
          <w:sz w:val="32"/>
          <w:szCs w:val="32"/>
          <w:lang w:val="en-US" w:eastAsia="zh-CN"/>
        </w:rPr>
        <w:t>公办高校</w:t>
      </w:r>
      <w:r>
        <w:rPr>
          <w:rFonts w:hint="eastAsia" w:ascii="Times New Roman" w:hAnsi="Times New Roman" w:eastAsia="仿宋_GB2312" w:cs="Times New Roman"/>
          <w:color w:val="0000FF"/>
          <w:sz w:val="32"/>
          <w:szCs w:val="32"/>
        </w:rPr>
        <w:t>推选</w:t>
      </w:r>
      <w:r>
        <w:rPr>
          <w:rFonts w:hint="eastAsia" w:ascii="Times New Roman" w:hAnsi="Times New Roman" w:eastAsia="仿宋_GB2312" w:cs="Times New Roman"/>
          <w:color w:val="0000FF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仿宋_GB2312" w:cs="Times New Roman"/>
          <w:color w:val="0000FF"/>
          <w:sz w:val="32"/>
          <w:szCs w:val="32"/>
          <w:lang w:val="en-US" w:eastAsia="zh-CN"/>
        </w:rPr>
        <w:t>人选</w:t>
      </w:r>
      <w:r>
        <w:rPr>
          <w:rFonts w:hint="eastAsia" w:eastAsia="仿宋_GB2312"/>
          <w:color w:val="0000FF"/>
          <w:sz w:val="32"/>
          <w:szCs w:val="32"/>
          <w:lang w:val="en-US" w:eastAsia="zh-CN"/>
        </w:rPr>
        <w:t>必须是在编制内配备的专职辅导员</w:t>
      </w:r>
      <w:r>
        <w:rPr>
          <w:rFonts w:hint="default" w:eastAsia="仿宋_GB2312"/>
          <w:color w:val="000000"/>
          <w:sz w:val="32"/>
          <w:szCs w:val="32"/>
        </w:rPr>
        <w:t>），长期在一线从事大学生思想政治教育工作。</w:t>
      </w:r>
      <w:r>
        <w:rPr>
          <w:rFonts w:hint="default" w:eastAsia="仿宋_GB2312"/>
          <w:color w:val="000000"/>
          <w:sz w:val="32"/>
          <w:szCs w:val="32"/>
          <w:shd w:val="clear" w:color="auto" w:fill="FFFFFF"/>
        </w:rPr>
        <w:t>获往届全国、我省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“</w:t>
      </w:r>
      <w:r>
        <w:rPr>
          <w:rFonts w:hint="default" w:eastAsia="仿宋_GB2312"/>
          <w:color w:val="000000"/>
          <w:sz w:val="32"/>
          <w:szCs w:val="32"/>
          <w:shd w:val="clear" w:color="auto" w:fill="FFFFFF"/>
        </w:rPr>
        <w:t>最美高校辅导员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”</w:t>
      </w:r>
      <w:r>
        <w:rPr>
          <w:rFonts w:hint="default" w:eastAsia="仿宋_GB2312"/>
          <w:color w:val="000000"/>
          <w:sz w:val="32"/>
          <w:szCs w:val="32"/>
          <w:shd w:val="clear" w:color="auto" w:fill="FFFFFF"/>
        </w:rPr>
        <w:t>和全国辅导员年度人物（含提名）以及我省辅导员年度人物荣誉（不含提名）的辅导员，不再参加第十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七</w:t>
      </w:r>
      <w:r>
        <w:rPr>
          <w:rFonts w:hint="default" w:eastAsia="仿宋_GB2312"/>
          <w:color w:val="000000"/>
          <w:sz w:val="32"/>
          <w:szCs w:val="32"/>
          <w:shd w:val="clear" w:color="auto" w:fill="FFFFFF"/>
        </w:rPr>
        <w:t>届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hint="default" w:eastAsia="仿宋_GB2312"/>
          <w:color w:val="000000"/>
          <w:sz w:val="32"/>
          <w:szCs w:val="32"/>
        </w:rPr>
        <w:t>湖南省</w:t>
      </w:r>
      <w:r>
        <w:rPr>
          <w:rFonts w:hint="default" w:eastAsia="仿宋_GB2312"/>
          <w:color w:val="000000"/>
          <w:sz w:val="32"/>
          <w:szCs w:val="32"/>
          <w:shd w:val="clear" w:color="auto" w:fill="FFFFFF"/>
        </w:rPr>
        <w:t>高校辅导员年度人物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hint="default" w:eastAsia="仿宋_GB2312"/>
          <w:color w:val="000000"/>
          <w:sz w:val="32"/>
          <w:szCs w:val="32"/>
        </w:rPr>
        <w:t>的推选。</w:t>
      </w:r>
    </w:p>
    <w:p w14:paraId="241E9C91">
      <w:pPr>
        <w:spacing w:line="60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default" w:ascii="Times New Roman" w:hAnsi="Times New Roman" w:eastAsia="黑体"/>
          <w:color w:val="000000"/>
          <w:sz w:val="32"/>
          <w:szCs w:val="32"/>
        </w:rPr>
        <w:t>四、评选条件</w:t>
      </w:r>
    </w:p>
    <w:p w14:paraId="24B06466">
      <w:pPr>
        <w:spacing w:line="600" w:lineRule="exact"/>
        <w:ind w:firstLine="640"/>
        <w:rPr>
          <w:rFonts w:hint="default" w:eastAsia="仿宋_GB2312"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default" w:eastAsia="仿宋_GB2312"/>
          <w:color w:val="000000"/>
          <w:sz w:val="32"/>
          <w:szCs w:val="32"/>
        </w:rPr>
        <w:t>．政治信念坚定，坚持以习近平新时代中国特色社会主义思想为指导，深入学习贯彻习近平总书记在全国教育大会上的重要讲话精神，深刻领会“两个确立”的决定性意义，增强“四个意识”、坚定“四个自信”、做到“两个维护”，认真贯彻党的教育方针，坚持不懈用习近平新时代中国特色社会主义思想铸魂育人。</w:t>
      </w:r>
    </w:p>
    <w:p w14:paraId="17223B0F">
      <w:pPr>
        <w:spacing w:line="600" w:lineRule="exact"/>
        <w:ind w:firstLine="640"/>
        <w:rPr>
          <w:rFonts w:eastAsia="仿宋_GB2312"/>
          <w:color w:val="FFC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</w:t>
      </w:r>
      <w:r>
        <w:rPr>
          <w:rFonts w:hint="default" w:eastAsia="仿宋_GB2312"/>
          <w:color w:val="000000"/>
          <w:sz w:val="32"/>
          <w:szCs w:val="32"/>
        </w:rPr>
        <w:t>．</w:t>
      </w:r>
      <w:r>
        <w:rPr>
          <w:rFonts w:hint="default" w:eastAsia="仿宋_GB2312"/>
          <w:color w:val="000000"/>
          <w:kern w:val="0"/>
          <w:sz w:val="32"/>
          <w:szCs w:val="32"/>
          <w:lang w:bidi="ar"/>
        </w:rPr>
        <w:t>践行教育家精神</w:t>
      </w:r>
      <w:r>
        <w:rPr>
          <w:rFonts w:hint="eastAsia" w:eastAsia="仿宋_GB2312"/>
          <w:color w:val="000000"/>
          <w:kern w:val="0"/>
          <w:sz w:val="32"/>
          <w:szCs w:val="32"/>
          <w:lang w:eastAsia="zh-CN" w:bidi="ar"/>
        </w:rPr>
        <w:t>，</w:t>
      </w:r>
      <w:r>
        <w:rPr>
          <w:rFonts w:hint="default" w:eastAsia="仿宋_GB2312"/>
          <w:color w:val="000000"/>
          <w:kern w:val="0"/>
          <w:sz w:val="32"/>
          <w:szCs w:val="32"/>
          <w:lang w:bidi="ar"/>
        </w:rPr>
        <w:t>勇担新时代使命</w:t>
      </w:r>
      <w:r>
        <w:rPr>
          <w:rFonts w:hint="eastAsia" w:eastAsia="仿宋_GB2312"/>
          <w:color w:val="000000"/>
          <w:kern w:val="0"/>
          <w:sz w:val="32"/>
          <w:szCs w:val="32"/>
          <w:lang w:eastAsia="zh-CN" w:bidi="ar"/>
        </w:rPr>
        <w:t>，</w:t>
      </w:r>
      <w:r>
        <w:rPr>
          <w:rFonts w:hint="default" w:eastAsia="仿宋_GB2312"/>
          <w:color w:val="000000"/>
          <w:kern w:val="0"/>
          <w:sz w:val="32"/>
          <w:szCs w:val="32"/>
          <w:lang w:bidi="ar"/>
        </w:rPr>
        <w:t>能够坚持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“</w:t>
      </w:r>
      <w:r>
        <w:rPr>
          <w:rFonts w:hint="default" w:eastAsia="仿宋_GB2312"/>
          <w:color w:val="000000"/>
          <w:kern w:val="0"/>
          <w:sz w:val="32"/>
          <w:szCs w:val="32"/>
          <w:lang w:bidi="ar"/>
        </w:rPr>
        <w:t>四个相统一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”</w:t>
      </w:r>
      <w:r>
        <w:rPr>
          <w:rFonts w:hint="default" w:eastAsia="仿宋_GB2312"/>
          <w:color w:val="000000"/>
          <w:kern w:val="0"/>
          <w:sz w:val="32"/>
          <w:szCs w:val="32"/>
          <w:lang w:bidi="ar"/>
        </w:rPr>
        <w:t>，做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“</w:t>
      </w:r>
      <w:r>
        <w:rPr>
          <w:rFonts w:hint="default" w:eastAsia="仿宋_GB2312"/>
          <w:color w:val="000000"/>
          <w:kern w:val="0"/>
          <w:sz w:val="32"/>
          <w:szCs w:val="32"/>
          <w:lang w:bidi="ar"/>
        </w:rPr>
        <w:t>四有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”</w:t>
      </w:r>
      <w:r>
        <w:rPr>
          <w:rFonts w:hint="default" w:eastAsia="仿宋_GB2312"/>
          <w:color w:val="000000"/>
          <w:kern w:val="0"/>
          <w:sz w:val="32"/>
          <w:szCs w:val="32"/>
          <w:lang w:bidi="ar"/>
        </w:rPr>
        <w:t>好老师，当好学生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“</w:t>
      </w:r>
      <w:r>
        <w:rPr>
          <w:rFonts w:hint="default" w:eastAsia="仿宋_GB2312"/>
          <w:color w:val="000000"/>
          <w:kern w:val="0"/>
          <w:sz w:val="32"/>
          <w:szCs w:val="32"/>
          <w:lang w:bidi="ar"/>
        </w:rPr>
        <w:t>四个引路人</w:t>
      </w:r>
      <w:r>
        <w:rPr>
          <w:rFonts w:eastAsia="仿宋_GB2312"/>
          <w:color w:val="000000"/>
          <w:kern w:val="0"/>
          <w:sz w:val="32"/>
          <w:szCs w:val="32"/>
          <w:lang w:bidi="ar"/>
        </w:rPr>
        <w:t>”</w:t>
      </w:r>
      <w:r>
        <w:rPr>
          <w:rFonts w:hint="default" w:eastAsia="仿宋_GB2312"/>
          <w:color w:val="000000"/>
          <w:kern w:val="0"/>
          <w:sz w:val="32"/>
          <w:szCs w:val="32"/>
          <w:lang w:bidi="ar"/>
        </w:rPr>
        <w:t>，努力做学生为学、为事、为人的示范。</w:t>
      </w:r>
    </w:p>
    <w:p w14:paraId="54599D29"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</w:t>
      </w:r>
      <w:r>
        <w:rPr>
          <w:rFonts w:hint="default" w:eastAsia="仿宋_GB2312"/>
          <w:color w:val="000000"/>
          <w:sz w:val="32"/>
          <w:szCs w:val="32"/>
        </w:rPr>
        <w:t>．素质能力过硬，站位高、情怀深、思维新、视野广，在专业化职业化成长发展方面取得突出成果，开展学生日常思想政治教育和管理工作有特色、有亮点、有创新，能全面了解掌握学生思想动态和心理状况，近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hint="default" w:eastAsia="仿宋_GB2312"/>
          <w:color w:val="000000"/>
          <w:sz w:val="32"/>
          <w:szCs w:val="32"/>
        </w:rPr>
        <w:t>年内至少公开发表1篇与思想政治工作有关的论文或参与1项厅级及以上科研项目，所带学生和班级无重大事故发生。</w:t>
      </w:r>
    </w:p>
    <w:p w14:paraId="167EA20F"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</w:t>
      </w:r>
      <w:r>
        <w:rPr>
          <w:rFonts w:hint="default" w:eastAsia="仿宋_GB2312"/>
          <w:color w:val="000000"/>
          <w:sz w:val="32"/>
          <w:szCs w:val="32"/>
        </w:rPr>
        <w:t>．育人实效突出，落实立德树人根本任务，能够切实加强对学生的政治领导、思想引导、情感疏导、学习辅导、行为教导、就业指导，在党的二十大和二十届三中全会精神宣传教育、“一站式”学生社区建设、学生社会实践、学生心理健康等重大工作推进中，担当作为，作出积极贡献，促进学生全面成长成才，得到学生广泛认可。</w:t>
      </w:r>
    </w:p>
    <w:p w14:paraId="110A56A3"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5</w:t>
      </w:r>
      <w:r>
        <w:rPr>
          <w:rFonts w:hint="default" w:eastAsia="仿宋_GB2312"/>
          <w:color w:val="000000"/>
          <w:sz w:val="32"/>
          <w:szCs w:val="32"/>
        </w:rPr>
        <w:t>．敢于担当作为，在带领学生支援全省经济社会建设发展、服务乡村振兴和毕业生就业创业等重大工作推进中，在校园安全稳定、学生心理危机干预等重大事件处置中，主动作为、甘于奉献、发挥重要作用、作出突出贡献并在省内外有显著影响力。</w:t>
      </w:r>
    </w:p>
    <w:p w14:paraId="03FC5747">
      <w:pPr>
        <w:spacing w:line="600" w:lineRule="exact"/>
        <w:ind w:firstLine="640" w:firstLineChars="200"/>
        <w:rPr>
          <w:rFonts w:hint="default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6</w:t>
      </w:r>
      <w:r>
        <w:rPr>
          <w:rFonts w:hint="default" w:eastAsia="仿宋_GB2312"/>
          <w:color w:val="000000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  <w:t>政治面貌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必须</w:t>
      </w:r>
      <w:r>
        <w:rPr>
          <w:rFonts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  <w:t>为中共党员，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bidi="ar"/>
        </w:rPr>
        <w:t>参与推选时须连续从事辅导员工作满</w:t>
      </w:r>
      <w:r>
        <w:rPr>
          <w:rFonts w:ascii="Times New Roman" w:hAnsi="Times New Roman" w:eastAsia="仿宋_GB2312" w:cs="Times New Roman"/>
          <w:color w:val="000000"/>
          <w:kern w:val="2"/>
          <w:sz w:val="32"/>
          <w:szCs w:val="32"/>
          <w:lang w:bidi="ar"/>
        </w:rPr>
        <w:t>3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bidi="ar"/>
        </w:rPr>
        <w:t>年，原则上应担任校级及以上辅导员工作室主持人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eastAsia="zh-CN" w:bidi="ar"/>
        </w:rPr>
        <w:t>，</w:t>
      </w:r>
      <w:r>
        <w:rPr>
          <w:rFonts w:hint="default" w:eastAsia="仿宋_GB2312"/>
          <w:color w:val="000000"/>
          <w:sz w:val="32"/>
          <w:szCs w:val="32"/>
        </w:rPr>
        <w:t>事迹应主要集中在近三年（</w:t>
      </w:r>
      <w:r>
        <w:rPr>
          <w:rFonts w:eastAsia="仿宋_GB2312"/>
          <w:color w:val="000000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2</w:t>
      </w:r>
      <w:r>
        <w:rPr>
          <w:rFonts w:hint="default" w:eastAsia="仿宋_GB2312"/>
          <w:color w:val="000000"/>
          <w:sz w:val="32"/>
          <w:szCs w:val="32"/>
        </w:rPr>
        <w:t>年起），</w:t>
      </w:r>
      <w:r>
        <w:rPr>
          <w:rFonts w:eastAsia="仿宋_GB2312"/>
          <w:color w:val="000000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4</w:t>
      </w:r>
      <w:r>
        <w:rPr>
          <w:rFonts w:hint="default" w:eastAsia="仿宋_GB2312"/>
          <w:color w:val="000000"/>
          <w:sz w:val="32"/>
          <w:szCs w:val="32"/>
        </w:rPr>
        <w:t>年以来应有突出表现。</w:t>
      </w:r>
    </w:p>
    <w:p w14:paraId="6A1772FF">
      <w:pPr>
        <w:spacing w:line="60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default" w:ascii="Times New Roman" w:hAnsi="Times New Roman" w:eastAsia="黑体"/>
          <w:color w:val="000000"/>
          <w:sz w:val="32"/>
          <w:szCs w:val="32"/>
        </w:rPr>
        <w:t>五、推选程序</w:t>
      </w:r>
    </w:p>
    <w:p w14:paraId="1A1D0719">
      <w:pPr>
        <w:spacing w:line="600" w:lineRule="exact"/>
        <w:ind w:firstLine="640" w:firstLineChars="200"/>
        <w:rPr>
          <w:rFonts w:hint="default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default" w:eastAsia="仿宋_GB2312"/>
          <w:color w:val="000000"/>
          <w:sz w:val="32"/>
          <w:szCs w:val="32"/>
        </w:rPr>
        <w:t>．报名推荐。各高校（含部属高校）按照自愿原则向省教育厅报名。各高校可推荐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default" w:eastAsia="仿宋_GB2312"/>
          <w:color w:val="000000"/>
          <w:sz w:val="32"/>
          <w:szCs w:val="32"/>
        </w:rPr>
        <w:t>名辅导员，其中辅导员人数实配</w:t>
      </w:r>
      <w:r>
        <w:rPr>
          <w:rFonts w:eastAsia="仿宋_GB2312"/>
          <w:color w:val="000000"/>
          <w:sz w:val="32"/>
          <w:szCs w:val="32"/>
        </w:rPr>
        <w:t>150</w:t>
      </w:r>
      <w:r>
        <w:rPr>
          <w:rFonts w:hint="default" w:eastAsia="仿宋_GB2312"/>
          <w:color w:val="000000"/>
          <w:sz w:val="32"/>
          <w:szCs w:val="32"/>
        </w:rPr>
        <w:t>名（以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hint="default" w:eastAsia="仿宋_GB2312"/>
          <w:color w:val="000000"/>
          <w:sz w:val="32"/>
          <w:szCs w:val="32"/>
        </w:rPr>
        <w:t>高校辅导员队伍能力提升大数据赋能平台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hint="default" w:eastAsia="仿宋_GB2312"/>
          <w:color w:val="000000"/>
          <w:sz w:val="32"/>
          <w:szCs w:val="32"/>
        </w:rPr>
        <w:t>录入数据为准）以上的高校可推荐</w:t>
      </w:r>
      <w:r>
        <w:rPr>
          <w:rFonts w:eastAsia="仿宋_GB2312"/>
          <w:color w:val="000000"/>
          <w:sz w:val="32"/>
          <w:szCs w:val="32"/>
        </w:rPr>
        <w:t>2</w:t>
      </w:r>
      <w:r>
        <w:rPr>
          <w:rFonts w:hint="default" w:eastAsia="仿宋_GB2312"/>
          <w:color w:val="000000"/>
          <w:sz w:val="32"/>
          <w:szCs w:val="32"/>
        </w:rPr>
        <w:t>名辅导员。推荐人选信息及事迹应在本校官网进行公示。</w:t>
      </w:r>
    </w:p>
    <w:p w14:paraId="29D7B613">
      <w:pPr>
        <w:pStyle w:val="4"/>
        <w:widowControl w:val="0"/>
        <w:spacing w:before="0" w:beforeAutospacing="0" w:after="0" w:afterAutospacing="0" w:line="600" w:lineRule="exact"/>
        <w:ind w:firstLine="641"/>
        <w:jc w:val="both"/>
        <w:rPr>
          <w:rFonts w:ascii="Times New Roman" w:eastAsia="仿宋_GB2312" w:cs="Times New Roman"/>
          <w:color w:val="000000"/>
          <w:sz w:val="32"/>
          <w:szCs w:val="32"/>
        </w:rPr>
      </w:pPr>
      <w:r>
        <w:rPr>
          <w:rFonts w:ascii="Times New Roman" w:eastAsia="仿宋_GB2312" w:cs="Times New Roman"/>
          <w:color w:val="000000"/>
          <w:sz w:val="32"/>
          <w:szCs w:val="32"/>
        </w:rPr>
        <w:t>2</w:t>
      </w:r>
      <w:r>
        <w:rPr>
          <w:rFonts w:hint="default" w:ascii="Times New Roman" w:eastAsia="仿宋_GB2312" w:cs="Times New Roman"/>
          <w:color w:val="000000"/>
          <w:sz w:val="32"/>
          <w:szCs w:val="32"/>
        </w:rPr>
        <w:t>．组织评选。按照公开、公平、公正的原则开展推选工作。我厅将对推荐人进行全方位考察，在组织专家评审、个人展示与答辩等遴选环节后，推选出</w:t>
      </w:r>
      <w:r>
        <w:rPr>
          <w:rFonts w:ascii="Times New Roman" w:eastAsia="仿宋_GB2312" w:cs="Times New Roman"/>
          <w:color w:val="000000"/>
          <w:sz w:val="32"/>
          <w:szCs w:val="32"/>
        </w:rPr>
        <w:t>“</w:t>
      </w:r>
      <w:r>
        <w:rPr>
          <w:rFonts w:hint="default" w:ascii="Times New Roman" w:eastAsia="仿宋_GB2312" w:cs="Times New Roman"/>
          <w:color w:val="000000"/>
          <w:sz w:val="32"/>
          <w:szCs w:val="32"/>
        </w:rPr>
        <w:t>湖南省高校辅导员年度人物</w:t>
      </w:r>
      <w:r>
        <w:rPr>
          <w:rFonts w:ascii="Times New Roman" w:eastAsia="仿宋_GB2312" w:cs="Times New Roman"/>
          <w:color w:val="000000"/>
          <w:sz w:val="32"/>
          <w:szCs w:val="32"/>
        </w:rPr>
        <w:t>”10</w:t>
      </w:r>
      <w:r>
        <w:rPr>
          <w:rFonts w:hint="default" w:ascii="Times New Roman" w:eastAsia="仿宋_GB2312" w:cs="Times New Roman"/>
          <w:color w:val="000000"/>
          <w:sz w:val="32"/>
          <w:szCs w:val="32"/>
        </w:rPr>
        <w:t>名、</w:t>
      </w:r>
      <w:r>
        <w:rPr>
          <w:rFonts w:ascii="Times New Roman" w:eastAsia="仿宋_GB2312" w:cs="Times New Roman"/>
          <w:color w:val="000000"/>
          <w:sz w:val="32"/>
          <w:szCs w:val="32"/>
        </w:rPr>
        <w:t>“</w:t>
      </w:r>
      <w:r>
        <w:rPr>
          <w:rFonts w:hint="default" w:ascii="Times New Roman" w:eastAsia="仿宋_GB2312" w:cs="Times New Roman"/>
          <w:color w:val="000000"/>
          <w:sz w:val="32"/>
          <w:szCs w:val="32"/>
        </w:rPr>
        <w:t>湖南省高校辅导员年度提名人物</w:t>
      </w:r>
      <w:r>
        <w:rPr>
          <w:rFonts w:ascii="Times New Roman" w:eastAsia="仿宋_GB2312" w:cs="Times New Roman"/>
          <w:color w:val="000000"/>
          <w:sz w:val="32"/>
          <w:szCs w:val="32"/>
        </w:rPr>
        <w:t>”20</w:t>
      </w:r>
      <w:r>
        <w:rPr>
          <w:rFonts w:hint="default" w:ascii="Times New Roman" w:eastAsia="仿宋_GB2312" w:cs="Times New Roman"/>
          <w:color w:val="000000"/>
          <w:sz w:val="32"/>
          <w:szCs w:val="32"/>
        </w:rPr>
        <w:t>名。</w:t>
      </w:r>
    </w:p>
    <w:p w14:paraId="67F71E86">
      <w:pPr>
        <w:spacing w:line="60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</w:t>
      </w:r>
      <w:r>
        <w:rPr>
          <w:rFonts w:hint="default" w:eastAsia="仿宋_GB2312"/>
          <w:color w:val="000000"/>
          <w:sz w:val="32"/>
          <w:szCs w:val="32"/>
        </w:rPr>
        <w:t>．结果公示。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default" w:eastAsia="仿宋_GB2312"/>
          <w:color w:val="000000"/>
          <w:kern w:val="0"/>
          <w:sz w:val="32"/>
          <w:szCs w:val="32"/>
        </w:rPr>
        <w:t>月底前，确定最终人选予以公示。</w:t>
      </w:r>
    </w:p>
    <w:p w14:paraId="1E749766"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4</w:t>
      </w:r>
      <w:r>
        <w:rPr>
          <w:rFonts w:hint="default" w:eastAsia="仿宋_GB2312"/>
          <w:color w:val="000000"/>
          <w:sz w:val="32"/>
          <w:szCs w:val="32"/>
        </w:rPr>
        <w:t>．</w:t>
      </w:r>
      <w:r>
        <w:rPr>
          <w:rFonts w:hint="default" w:eastAsia="仿宋_GB2312"/>
          <w:color w:val="000000"/>
          <w:kern w:val="0"/>
          <w:sz w:val="32"/>
          <w:szCs w:val="32"/>
        </w:rPr>
        <w:t>宣传发布。</w:t>
      </w:r>
      <w:r>
        <w:rPr>
          <w:rFonts w:eastAsia="仿宋_GB2312"/>
          <w:color w:val="000000"/>
          <w:kern w:val="0"/>
          <w:sz w:val="32"/>
          <w:szCs w:val="32"/>
        </w:rPr>
        <w:t>7</w:t>
      </w:r>
      <w:r>
        <w:rPr>
          <w:rFonts w:hint="default" w:eastAsia="仿宋_GB2312"/>
          <w:color w:val="000000"/>
          <w:kern w:val="0"/>
          <w:sz w:val="32"/>
          <w:szCs w:val="32"/>
        </w:rPr>
        <w:t>月，优</w:t>
      </w:r>
      <w:r>
        <w:rPr>
          <w:rFonts w:hint="default" w:eastAsia="仿宋_GB2312"/>
          <w:color w:val="000000"/>
          <w:sz w:val="32"/>
          <w:szCs w:val="32"/>
        </w:rPr>
        <w:t>秀辅导员事迹在省级及以上主流媒体上进行展示。</w:t>
      </w:r>
    </w:p>
    <w:p w14:paraId="76BCBA2F">
      <w:pPr>
        <w:spacing w:line="60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default" w:ascii="Times New Roman" w:hAnsi="Times New Roman" w:eastAsia="黑体"/>
          <w:color w:val="000000"/>
          <w:sz w:val="32"/>
          <w:szCs w:val="32"/>
        </w:rPr>
        <w:t>六、工作要求</w:t>
      </w:r>
    </w:p>
    <w:p w14:paraId="36298850">
      <w:pPr>
        <w:spacing w:line="600" w:lineRule="exact"/>
        <w:ind w:firstLine="640" w:firstLineChars="200"/>
        <w:rPr>
          <w:rFonts w:hint="default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default" w:eastAsia="仿宋_GB2312"/>
          <w:color w:val="000000"/>
          <w:sz w:val="32"/>
          <w:szCs w:val="32"/>
        </w:rPr>
        <w:t>．各高校要认真组织本校辅导员报名，按照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hint="default" w:eastAsia="仿宋_GB2312"/>
          <w:color w:val="000000"/>
          <w:sz w:val="32"/>
          <w:szCs w:val="32"/>
        </w:rPr>
        <w:t>谁推荐、谁负责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hint="default" w:eastAsia="仿宋_GB2312"/>
          <w:color w:val="000000"/>
          <w:sz w:val="32"/>
          <w:szCs w:val="32"/>
        </w:rPr>
        <w:t>的原则，严格程序、严</w:t>
      </w:r>
      <w:r>
        <w:rPr>
          <w:rFonts w:hint="default" w:eastAsia="仿宋_GB2312"/>
          <w:color w:val="000000"/>
          <w:kern w:val="0"/>
          <w:sz w:val="32"/>
          <w:szCs w:val="32"/>
          <w:lang w:bidi="ar"/>
        </w:rPr>
        <w:t>守</w:t>
      </w:r>
      <w:r>
        <w:rPr>
          <w:rFonts w:hint="default" w:eastAsia="仿宋_GB2312"/>
          <w:color w:val="000000"/>
          <w:sz w:val="32"/>
          <w:szCs w:val="32"/>
        </w:rPr>
        <w:t>标准、严格把关，切实履行好推荐审核职责，确保申报人和申报内容真实可靠。</w:t>
      </w:r>
    </w:p>
    <w:p w14:paraId="4B4EFA2C">
      <w:pPr>
        <w:numPr>
          <w:ilvl w:val="0"/>
          <w:numId w:val="1"/>
        </w:numPr>
        <w:shd w:val="clear" w:color="auto" w:fill="FFFFFF"/>
        <w:spacing w:line="60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default" w:eastAsia="仿宋_GB2312"/>
          <w:color w:val="000000"/>
          <w:sz w:val="32"/>
          <w:szCs w:val="32"/>
        </w:rPr>
        <w:t>申报高校于</w:t>
      </w:r>
      <w:r>
        <w:rPr>
          <w:rFonts w:eastAsia="仿宋_GB2312"/>
          <w:color w:val="000000"/>
          <w:kern w:val="0"/>
          <w:sz w:val="32"/>
          <w:szCs w:val="32"/>
        </w:rPr>
        <w:t>3</w:t>
      </w:r>
      <w:r>
        <w:rPr>
          <w:rFonts w:hint="default" w:eastAsia="仿宋_GB2312"/>
          <w:color w:val="000000"/>
          <w:kern w:val="0"/>
          <w:sz w:val="32"/>
          <w:szCs w:val="32"/>
        </w:rPr>
        <w:t>月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3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default" w:eastAsia="仿宋_GB2312"/>
          <w:color w:val="000000"/>
          <w:kern w:val="0"/>
          <w:sz w:val="32"/>
          <w:szCs w:val="32"/>
        </w:rPr>
        <w:t>日</w:t>
      </w:r>
      <w:r>
        <w:rPr>
          <w:rFonts w:eastAsia="仿宋_GB2312"/>
          <w:color w:val="000000"/>
          <w:kern w:val="0"/>
          <w:sz w:val="32"/>
          <w:szCs w:val="32"/>
        </w:rPr>
        <w:t>17:00</w:t>
      </w:r>
      <w:r>
        <w:rPr>
          <w:rFonts w:hint="default" w:eastAsia="仿宋_GB2312"/>
          <w:color w:val="000000"/>
          <w:kern w:val="0"/>
          <w:sz w:val="32"/>
          <w:szCs w:val="32"/>
        </w:rPr>
        <w:t>前将经学校审核的纸质材料和报名表加盖学校公章后邮寄（以寄达邮戳为准）或送至省教育厅思想政治工作处，同时将电子档材料发送至电子邮箱。</w:t>
      </w:r>
      <w:r>
        <w:rPr>
          <w:rFonts w:hint="default" w:eastAsia="仿宋_GB2312"/>
          <w:color w:val="000000"/>
          <w:kern w:val="0"/>
          <w:sz w:val="32"/>
          <w:szCs w:val="32"/>
          <w:lang w:bidi="ar"/>
        </w:rPr>
        <w:t>逾期视为不推荐。</w:t>
      </w:r>
    </w:p>
    <w:p w14:paraId="6DD59290">
      <w:pPr>
        <w:shd w:val="clear" w:color="auto" w:fill="FFFFFF"/>
        <w:spacing w:line="60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3</w:t>
      </w:r>
      <w:r>
        <w:rPr>
          <w:rFonts w:hint="default" w:eastAsia="仿宋_GB2312"/>
          <w:color w:val="000000"/>
          <w:sz w:val="32"/>
          <w:szCs w:val="32"/>
        </w:rPr>
        <w:t>．申报材料请按以下要求报送（材料不全或不符合要求，不予受理）。</w:t>
      </w:r>
    </w:p>
    <w:p w14:paraId="075214B1">
      <w:pPr>
        <w:shd w:val="clear" w:color="auto" w:fill="FFFFFF"/>
        <w:spacing w:line="60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default" w:eastAsia="仿宋_GB2312"/>
          <w:color w:val="000000"/>
          <w:kern w:val="0"/>
          <w:sz w:val="32"/>
          <w:szCs w:val="32"/>
        </w:rPr>
        <w:t>（</w:t>
      </w:r>
      <w:r>
        <w:rPr>
          <w:rFonts w:eastAsia="仿宋_GB2312"/>
          <w:color w:val="000000"/>
          <w:kern w:val="0"/>
          <w:sz w:val="32"/>
          <w:szCs w:val="32"/>
        </w:rPr>
        <w:t>1</w:t>
      </w:r>
      <w:r>
        <w:rPr>
          <w:rFonts w:hint="default" w:eastAsia="仿宋_GB2312"/>
          <w:color w:val="000000"/>
          <w:kern w:val="0"/>
          <w:sz w:val="32"/>
          <w:szCs w:val="32"/>
        </w:rPr>
        <w:t>）纸质材料：一式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五</w:t>
      </w:r>
      <w:r>
        <w:rPr>
          <w:rFonts w:hint="default" w:eastAsia="仿宋_GB2312"/>
          <w:color w:val="000000"/>
          <w:kern w:val="0"/>
          <w:sz w:val="32"/>
          <w:szCs w:val="32"/>
        </w:rPr>
        <w:t>份，包括报名表（</w:t>
      </w:r>
      <w:r>
        <w:rPr>
          <w:rFonts w:hint="default" w:eastAsia="仿宋_GB2312"/>
          <w:color w:val="000000"/>
          <w:sz w:val="32"/>
          <w:szCs w:val="32"/>
        </w:rPr>
        <w:t>见</w:t>
      </w:r>
      <w:r>
        <w:rPr>
          <w:rFonts w:hint="default" w:eastAsia="仿宋_GB2312"/>
          <w:color w:val="000000"/>
          <w:kern w:val="0"/>
          <w:sz w:val="32"/>
          <w:szCs w:val="32"/>
        </w:rPr>
        <w:t>附件</w:t>
      </w:r>
      <w:r>
        <w:rPr>
          <w:rFonts w:eastAsia="仿宋_GB2312"/>
          <w:color w:val="000000"/>
          <w:kern w:val="0"/>
          <w:sz w:val="32"/>
          <w:szCs w:val="32"/>
        </w:rPr>
        <w:t>1</w:t>
      </w:r>
      <w:r>
        <w:rPr>
          <w:rFonts w:hint="default" w:eastAsia="仿宋_GB2312"/>
          <w:color w:val="000000"/>
          <w:kern w:val="0"/>
          <w:sz w:val="32"/>
          <w:szCs w:val="32"/>
        </w:rPr>
        <w:t>）、个人事迹材料、所带学生联系方式、汇总表（</w:t>
      </w:r>
      <w:r>
        <w:rPr>
          <w:rFonts w:hint="default" w:eastAsia="仿宋_GB2312"/>
          <w:color w:val="000000"/>
          <w:sz w:val="32"/>
          <w:szCs w:val="32"/>
        </w:rPr>
        <w:t>见</w:t>
      </w:r>
      <w:r>
        <w:rPr>
          <w:rFonts w:hint="default" w:eastAsia="仿宋_GB2312"/>
          <w:color w:val="000000"/>
          <w:kern w:val="0"/>
          <w:sz w:val="32"/>
          <w:szCs w:val="32"/>
        </w:rPr>
        <w:t>附件</w:t>
      </w:r>
      <w:r>
        <w:rPr>
          <w:rFonts w:eastAsia="仿宋_GB2312"/>
          <w:color w:val="000000"/>
          <w:kern w:val="0"/>
          <w:sz w:val="32"/>
          <w:szCs w:val="32"/>
        </w:rPr>
        <w:t>2</w:t>
      </w:r>
      <w:r>
        <w:rPr>
          <w:rFonts w:hint="default" w:eastAsia="仿宋_GB2312"/>
          <w:color w:val="000000"/>
          <w:kern w:val="0"/>
          <w:sz w:val="32"/>
          <w:szCs w:val="32"/>
        </w:rPr>
        <w:t>）和有关附件材料。推荐人选须提交个人事迹材料。个人事迹应包括个人简历、工作思路、育人实效、经验总结等方面内容，标题要凝练概括推荐人选事迹。</w:t>
      </w:r>
    </w:p>
    <w:p w14:paraId="0E7A07E9">
      <w:pPr>
        <w:shd w:val="clear" w:color="auto" w:fill="FFFFFF"/>
        <w:spacing w:line="60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default" w:eastAsia="仿宋_GB2312"/>
          <w:color w:val="000000"/>
          <w:kern w:val="0"/>
          <w:sz w:val="32"/>
          <w:szCs w:val="32"/>
        </w:rPr>
        <w:t>（</w:t>
      </w:r>
      <w:r>
        <w:rPr>
          <w:rFonts w:eastAsia="仿宋_GB2312"/>
          <w:color w:val="000000"/>
          <w:kern w:val="0"/>
          <w:sz w:val="32"/>
          <w:szCs w:val="32"/>
        </w:rPr>
        <w:t>2</w:t>
      </w:r>
      <w:r>
        <w:rPr>
          <w:rFonts w:hint="default" w:eastAsia="仿宋_GB2312"/>
          <w:color w:val="000000"/>
          <w:kern w:val="0"/>
          <w:sz w:val="32"/>
          <w:szCs w:val="32"/>
        </w:rPr>
        <w:t>）电子档材料：报名表、个人事迹材料、所带学生联系方式、数码照片、汇总表和有关附件材料统一打包，报名的文件包和邮件均命名为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hint="default" w:eastAsia="仿宋_GB2312"/>
          <w:color w:val="000000"/>
          <w:kern w:val="0"/>
          <w:sz w:val="32"/>
          <w:szCs w:val="32"/>
        </w:rPr>
        <w:t>第十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七</w:t>
      </w:r>
      <w:r>
        <w:rPr>
          <w:rFonts w:hint="default" w:eastAsia="仿宋_GB2312"/>
          <w:color w:val="000000"/>
          <w:kern w:val="0"/>
          <w:sz w:val="32"/>
          <w:szCs w:val="32"/>
        </w:rPr>
        <w:t>届湖南省高校辅导员年度人物</w:t>
      </w:r>
      <w:r>
        <w:rPr>
          <w:rFonts w:eastAsia="仿宋_GB2312"/>
          <w:color w:val="000000"/>
          <w:kern w:val="0"/>
          <w:sz w:val="32"/>
          <w:szCs w:val="32"/>
        </w:rPr>
        <w:t>+XX</w:t>
      </w:r>
      <w:r>
        <w:rPr>
          <w:rFonts w:hint="default" w:eastAsia="仿宋_GB2312"/>
          <w:color w:val="000000"/>
          <w:kern w:val="0"/>
          <w:sz w:val="32"/>
          <w:szCs w:val="32"/>
        </w:rPr>
        <w:t>学校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hint="default" w:eastAsia="仿宋_GB2312"/>
          <w:color w:val="000000"/>
          <w:kern w:val="0"/>
          <w:sz w:val="32"/>
          <w:szCs w:val="32"/>
        </w:rPr>
        <w:t>。</w:t>
      </w:r>
    </w:p>
    <w:p w14:paraId="6A5C9C58">
      <w:pPr>
        <w:shd w:val="clear" w:color="auto" w:fill="FFFFFF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default" w:eastAsia="仿宋_GB2312"/>
          <w:color w:val="000000"/>
          <w:kern w:val="0"/>
          <w:sz w:val="32"/>
          <w:szCs w:val="32"/>
        </w:rPr>
        <w:t>（</w:t>
      </w:r>
      <w:r>
        <w:rPr>
          <w:rFonts w:eastAsia="仿宋_GB2312"/>
          <w:color w:val="000000"/>
          <w:kern w:val="0"/>
          <w:sz w:val="32"/>
          <w:szCs w:val="32"/>
        </w:rPr>
        <w:t>3</w:t>
      </w:r>
      <w:r>
        <w:rPr>
          <w:rFonts w:hint="default" w:eastAsia="仿宋_GB2312"/>
          <w:color w:val="000000"/>
          <w:kern w:val="0"/>
          <w:sz w:val="32"/>
          <w:szCs w:val="32"/>
        </w:rPr>
        <w:t>）其他：申请人请在附件</w:t>
      </w:r>
      <w:r>
        <w:rPr>
          <w:rFonts w:eastAsia="仿宋_GB2312"/>
          <w:color w:val="000000"/>
          <w:kern w:val="0"/>
          <w:sz w:val="32"/>
          <w:szCs w:val="32"/>
        </w:rPr>
        <w:t>1“</w:t>
      </w:r>
      <w:r>
        <w:rPr>
          <w:rFonts w:hint="default" w:eastAsia="仿宋_GB2312"/>
          <w:color w:val="000000"/>
          <w:kern w:val="0"/>
          <w:sz w:val="32"/>
          <w:szCs w:val="32"/>
        </w:rPr>
        <w:t>事迹摘要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hint="default" w:eastAsia="仿宋_GB2312"/>
          <w:color w:val="000000"/>
          <w:kern w:val="0"/>
          <w:sz w:val="32"/>
          <w:szCs w:val="32"/>
        </w:rPr>
        <w:t>一栏内加上拟开展的课题研究名称。</w:t>
      </w:r>
      <w:r>
        <w:rPr>
          <w:rFonts w:hint="default" w:eastAsia="仿宋_GB2312"/>
          <w:color w:val="000000"/>
          <w:sz w:val="32"/>
          <w:szCs w:val="32"/>
        </w:rPr>
        <w:t>个人事迹不超过</w:t>
      </w:r>
      <w:r>
        <w:rPr>
          <w:rFonts w:eastAsia="仿宋_GB2312"/>
          <w:color w:val="000000"/>
          <w:sz w:val="32"/>
          <w:szCs w:val="32"/>
        </w:rPr>
        <w:t>3000</w:t>
      </w:r>
      <w:r>
        <w:rPr>
          <w:rFonts w:hint="default" w:eastAsia="仿宋_GB2312"/>
          <w:color w:val="000000"/>
          <w:sz w:val="32"/>
          <w:szCs w:val="32"/>
        </w:rPr>
        <w:t>字，应包括个人简历、工作思路、育人实效、经验总结等方面内容，标题要凝练概括推荐人选事迹。需提供电子版的证件照（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default" w:eastAsia="仿宋_GB2312"/>
          <w:color w:val="000000"/>
          <w:sz w:val="32"/>
          <w:szCs w:val="32"/>
        </w:rPr>
        <w:t>寸</w:t>
      </w:r>
      <w:r>
        <w:rPr>
          <w:rFonts w:eastAsia="仿宋_GB2312"/>
          <w:color w:val="000000"/>
          <w:sz w:val="32"/>
          <w:szCs w:val="32"/>
        </w:rPr>
        <w:t>2.5*3.5cm</w:t>
      </w:r>
      <w:r>
        <w:rPr>
          <w:rFonts w:hint="default" w:eastAsia="仿宋_GB2312"/>
          <w:color w:val="000000"/>
          <w:sz w:val="32"/>
          <w:szCs w:val="32"/>
        </w:rPr>
        <w:t>，</w:t>
      </w:r>
      <w:r>
        <w:rPr>
          <w:rFonts w:eastAsia="仿宋_GB2312"/>
          <w:color w:val="000000"/>
          <w:sz w:val="32"/>
          <w:szCs w:val="32"/>
        </w:rPr>
        <w:t>413*295</w:t>
      </w:r>
      <w:r>
        <w:rPr>
          <w:rFonts w:hint="default" w:eastAsia="仿宋_GB2312"/>
          <w:color w:val="000000"/>
          <w:sz w:val="32"/>
          <w:szCs w:val="32"/>
        </w:rPr>
        <w:t>像素）和生活照各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default" w:eastAsia="仿宋_GB2312"/>
          <w:color w:val="000000"/>
          <w:sz w:val="32"/>
          <w:szCs w:val="32"/>
        </w:rPr>
        <w:t>张（像素不小于</w:t>
      </w:r>
      <w:r>
        <w:rPr>
          <w:rFonts w:eastAsia="仿宋_GB2312"/>
          <w:color w:val="000000"/>
          <w:sz w:val="32"/>
          <w:szCs w:val="32"/>
        </w:rPr>
        <w:t>1024*768</w:t>
      </w:r>
      <w:r>
        <w:rPr>
          <w:rFonts w:hint="default" w:eastAsia="仿宋_GB2312"/>
          <w:color w:val="000000"/>
          <w:sz w:val="32"/>
          <w:szCs w:val="32"/>
        </w:rPr>
        <w:t>），格式为</w:t>
      </w:r>
      <w:r>
        <w:rPr>
          <w:rFonts w:eastAsia="仿宋_GB2312"/>
          <w:color w:val="000000"/>
          <w:sz w:val="32"/>
          <w:szCs w:val="32"/>
        </w:rPr>
        <w:t>JPG</w:t>
      </w:r>
      <w:r>
        <w:rPr>
          <w:rFonts w:hint="default" w:eastAsia="仿宋_GB2312"/>
          <w:color w:val="000000"/>
          <w:sz w:val="32"/>
          <w:szCs w:val="32"/>
        </w:rPr>
        <w:t>。申请人须提供所带全部学生联系方式。相关材料请提供</w:t>
      </w:r>
      <w:r>
        <w:rPr>
          <w:rFonts w:eastAsia="仿宋_GB2312"/>
          <w:color w:val="000000"/>
          <w:sz w:val="32"/>
          <w:szCs w:val="32"/>
        </w:rPr>
        <w:t>Word</w:t>
      </w:r>
      <w:r>
        <w:rPr>
          <w:rFonts w:hint="default" w:eastAsia="仿宋_GB2312"/>
          <w:color w:val="000000"/>
          <w:sz w:val="32"/>
          <w:szCs w:val="32"/>
        </w:rPr>
        <w:t>文档电子版，格式为</w:t>
      </w:r>
      <w:r>
        <w:rPr>
          <w:rFonts w:eastAsia="仿宋_GB2312"/>
          <w:color w:val="000000"/>
          <w:sz w:val="32"/>
          <w:szCs w:val="32"/>
        </w:rPr>
        <w:t>doc</w:t>
      </w:r>
      <w:r>
        <w:rPr>
          <w:rFonts w:hint="default" w:eastAsia="仿宋_GB2312"/>
          <w:color w:val="000000"/>
          <w:sz w:val="32"/>
          <w:szCs w:val="32"/>
        </w:rPr>
        <w:t>或者</w:t>
      </w:r>
      <w:r>
        <w:rPr>
          <w:rFonts w:eastAsia="仿宋_GB2312"/>
          <w:color w:val="000000"/>
          <w:sz w:val="32"/>
          <w:szCs w:val="32"/>
        </w:rPr>
        <w:t>docx</w:t>
      </w:r>
      <w:r>
        <w:rPr>
          <w:rFonts w:hint="default" w:eastAsia="仿宋_GB2312"/>
          <w:color w:val="000000"/>
          <w:sz w:val="32"/>
          <w:szCs w:val="32"/>
        </w:rPr>
        <w:t>，不要在文档中插入图片。无需报送光盘、视频等其他材料。</w:t>
      </w:r>
    </w:p>
    <w:p w14:paraId="7A32A763">
      <w:pPr>
        <w:snapToGrid w:val="0"/>
        <w:spacing w:line="60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default" w:eastAsia="仿宋_GB2312"/>
          <w:color w:val="000000"/>
          <w:kern w:val="0"/>
          <w:sz w:val="32"/>
          <w:szCs w:val="32"/>
        </w:rPr>
        <w:t>联系人：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曹 义</w:t>
      </w:r>
      <w:r>
        <w:rPr>
          <w:rFonts w:hint="default" w:eastAsia="仿宋_GB2312"/>
          <w:color w:val="000000"/>
          <w:kern w:val="0"/>
          <w:sz w:val="32"/>
          <w:szCs w:val="32"/>
        </w:rPr>
        <w:t>；联系电话：</w:t>
      </w:r>
      <w:r>
        <w:rPr>
          <w:rFonts w:eastAsia="仿宋_GB2312"/>
          <w:color w:val="000000"/>
          <w:kern w:val="0"/>
          <w:sz w:val="32"/>
          <w:szCs w:val="32"/>
        </w:rPr>
        <w:t>0731</w:t>
      </w:r>
      <w:r>
        <w:rPr>
          <w:rFonts w:hint="default" w:eastAsia="仿宋_GB2312"/>
          <w:color w:val="000000"/>
          <w:kern w:val="0"/>
          <w:sz w:val="32"/>
          <w:szCs w:val="32"/>
        </w:rPr>
        <w:t>－</w:t>
      </w:r>
      <w:r>
        <w:rPr>
          <w:rFonts w:eastAsia="仿宋_GB2312"/>
          <w:color w:val="000000"/>
          <w:kern w:val="0"/>
          <w:sz w:val="32"/>
          <w:szCs w:val="32"/>
        </w:rPr>
        <w:t>89823585</w:t>
      </w:r>
      <w:r>
        <w:rPr>
          <w:rFonts w:hint="default" w:eastAsia="仿宋_GB2312"/>
          <w:color w:val="000000"/>
          <w:kern w:val="0"/>
          <w:sz w:val="32"/>
          <w:szCs w:val="32"/>
        </w:rPr>
        <w:t>、</w:t>
      </w:r>
      <w:r>
        <w:rPr>
          <w:rFonts w:eastAsia="仿宋_GB2312"/>
          <w:color w:val="000000"/>
          <w:kern w:val="0"/>
          <w:sz w:val="32"/>
          <w:szCs w:val="32"/>
        </w:rPr>
        <w:t>85715329</w:t>
      </w:r>
      <w:r>
        <w:rPr>
          <w:rFonts w:hint="default" w:eastAsia="仿宋_GB2312"/>
          <w:color w:val="000000"/>
          <w:kern w:val="0"/>
          <w:sz w:val="32"/>
          <w:szCs w:val="32"/>
        </w:rPr>
        <w:t>；报送地址：湖南省长沙市芙蓉区东二环二段</w:t>
      </w:r>
      <w:r>
        <w:rPr>
          <w:rFonts w:eastAsia="仿宋_GB2312"/>
          <w:color w:val="000000"/>
          <w:kern w:val="0"/>
          <w:sz w:val="32"/>
          <w:szCs w:val="32"/>
        </w:rPr>
        <w:t>238</w:t>
      </w:r>
      <w:r>
        <w:rPr>
          <w:rFonts w:hint="default" w:eastAsia="仿宋_GB2312"/>
          <w:color w:val="000000"/>
          <w:kern w:val="0"/>
          <w:sz w:val="32"/>
          <w:szCs w:val="32"/>
        </w:rPr>
        <w:t>号省教育厅办公楼</w:t>
      </w:r>
      <w:r>
        <w:rPr>
          <w:rFonts w:eastAsia="仿宋_GB2312"/>
          <w:color w:val="000000"/>
          <w:kern w:val="0"/>
          <w:sz w:val="32"/>
          <w:szCs w:val="32"/>
        </w:rPr>
        <w:t>90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1</w:t>
      </w:r>
      <w:r>
        <w:rPr>
          <w:rFonts w:hint="default" w:eastAsia="仿宋_GB2312"/>
          <w:color w:val="000000"/>
          <w:kern w:val="0"/>
          <w:sz w:val="32"/>
          <w:szCs w:val="32"/>
        </w:rPr>
        <w:t>室，邮编：</w:t>
      </w:r>
      <w:r>
        <w:rPr>
          <w:rFonts w:eastAsia="仿宋_GB2312"/>
          <w:color w:val="000000"/>
          <w:kern w:val="0"/>
          <w:sz w:val="32"/>
          <w:szCs w:val="32"/>
        </w:rPr>
        <w:t>410016</w:t>
      </w:r>
      <w:r>
        <w:rPr>
          <w:rFonts w:hint="default" w:eastAsia="仿宋_GB2312"/>
          <w:color w:val="000000"/>
          <w:kern w:val="0"/>
          <w:sz w:val="32"/>
          <w:szCs w:val="32"/>
        </w:rPr>
        <w:t>；电子邮箱：</w:t>
      </w:r>
      <w:r>
        <w:rPr>
          <w:rFonts w:eastAsia="仿宋_GB2312"/>
          <w:color w:val="000000"/>
          <w:kern w:val="0"/>
          <w:sz w:val="32"/>
          <w:szCs w:val="32"/>
        </w:rPr>
        <w:fldChar w:fldCharType="begin"/>
      </w:r>
      <w:r>
        <w:rPr>
          <w:rFonts w:eastAsia="仿宋_GB2312"/>
          <w:color w:val="000000"/>
          <w:kern w:val="0"/>
          <w:sz w:val="32"/>
          <w:szCs w:val="32"/>
        </w:rPr>
        <w:instrText xml:space="preserve"> HYPERLINK "mailto:hnsztsgc@163.com" </w:instrText>
      </w:r>
      <w:r>
        <w:rPr>
          <w:rFonts w:eastAsia="仿宋_GB2312"/>
          <w:color w:val="000000"/>
          <w:kern w:val="0"/>
          <w:sz w:val="32"/>
          <w:szCs w:val="32"/>
        </w:rPr>
        <w:fldChar w:fldCharType="separate"/>
      </w:r>
      <w:r>
        <w:rPr>
          <w:rStyle w:val="7"/>
          <w:rFonts w:eastAsia="仿宋_GB2312"/>
          <w:color w:val="000000"/>
          <w:kern w:val="0"/>
          <w:sz w:val="32"/>
          <w:szCs w:val="32"/>
          <w:u w:val="none"/>
        </w:rPr>
        <w:t>hnsztsgc@163.com</w:t>
      </w:r>
      <w:r>
        <w:rPr>
          <w:rFonts w:eastAsia="仿宋_GB2312"/>
          <w:color w:val="000000"/>
          <w:kern w:val="0"/>
          <w:sz w:val="32"/>
          <w:szCs w:val="32"/>
        </w:rPr>
        <w:fldChar w:fldCharType="end"/>
      </w:r>
      <w:r>
        <w:rPr>
          <w:rFonts w:hint="default" w:eastAsia="仿宋_GB2312"/>
          <w:color w:val="000000"/>
          <w:kern w:val="0"/>
          <w:sz w:val="32"/>
          <w:szCs w:val="32"/>
        </w:rPr>
        <w:t>。</w:t>
      </w:r>
    </w:p>
    <w:p w14:paraId="1954EE87"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default" w:eastAsia="仿宋_GB2312"/>
          <w:color w:val="000000"/>
          <w:sz w:val="32"/>
          <w:szCs w:val="32"/>
        </w:rPr>
        <w:t>附件：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default" w:eastAsia="仿宋_GB2312"/>
          <w:color w:val="000000"/>
          <w:sz w:val="32"/>
          <w:szCs w:val="32"/>
        </w:rPr>
        <w:t>．第</w:t>
      </w:r>
      <w:r>
        <w:rPr>
          <w:rFonts w:hint="default" w:eastAsia="仿宋_GB2312"/>
          <w:color w:val="000000"/>
          <w:spacing w:val="-8"/>
          <w:sz w:val="32"/>
          <w:szCs w:val="32"/>
        </w:rPr>
        <w:t>十</w:t>
      </w:r>
      <w:r>
        <w:rPr>
          <w:rFonts w:hint="eastAsia" w:eastAsia="仿宋_GB2312"/>
          <w:color w:val="000000"/>
          <w:spacing w:val="-8"/>
          <w:sz w:val="32"/>
          <w:szCs w:val="32"/>
          <w:lang w:eastAsia="zh-CN"/>
        </w:rPr>
        <w:t>七</w:t>
      </w:r>
      <w:r>
        <w:rPr>
          <w:rFonts w:hint="default" w:eastAsia="仿宋_GB2312"/>
          <w:color w:val="000000"/>
          <w:spacing w:val="-8"/>
          <w:sz w:val="32"/>
          <w:szCs w:val="32"/>
        </w:rPr>
        <w:t>届“湖南省高校辅导员年度人物”推选报名表</w:t>
      </w:r>
    </w:p>
    <w:p w14:paraId="2301CB5B">
      <w:pPr>
        <w:spacing w:line="600" w:lineRule="exact"/>
        <w:ind w:firstLine="1600" w:firstLineChars="5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</w:t>
      </w:r>
      <w:r>
        <w:rPr>
          <w:rFonts w:hint="default" w:eastAsia="仿宋_GB2312"/>
          <w:color w:val="000000"/>
          <w:sz w:val="32"/>
          <w:szCs w:val="32"/>
        </w:rPr>
        <w:t>．第</w:t>
      </w:r>
      <w:r>
        <w:rPr>
          <w:rFonts w:hint="default" w:eastAsia="仿宋_GB2312"/>
          <w:color w:val="000000"/>
          <w:spacing w:val="-8"/>
          <w:sz w:val="32"/>
          <w:szCs w:val="32"/>
        </w:rPr>
        <w:t>十</w:t>
      </w:r>
      <w:r>
        <w:rPr>
          <w:rFonts w:hint="eastAsia" w:eastAsia="仿宋_GB2312"/>
          <w:color w:val="000000"/>
          <w:spacing w:val="-8"/>
          <w:sz w:val="32"/>
          <w:szCs w:val="32"/>
          <w:lang w:eastAsia="zh-CN"/>
        </w:rPr>
        <w:t>七</w:t>
      </w:r>
      <w:r>
        <w:rPr>
          <w:rFonts w:hint="default" w:eastAsia="仿宋_GB2312"/>
          <w:color w:val="000000"/>
          <w:spacing w:val="-8"/>
          <w:sz w:val="32"/>
          <w:szCs w:val="32"/>
        </w:rPr>
        <w:t>届“湖南省高校辅导员年度人物”推选汇总表</w:t>
      </w:r>
    </w:p>
    <w:p w14:paraId="78AD1A4A">
      <w:pPr>
        <w:spacing w:line="600" w:lineRule="exact"/>
        <w:rPr>
          <w:rFonts w:eastAsia="仿宋_GB2312"/>
          <w:color w:val="000000"/>
          <w:sz w:val="32"/>
          <w:szCs w:val="32"/>
        </w:rPr>
      </w:pPr>
    </w:p>
    <w:p w14:paraId="205799EF">
      <w:pPr>
        <w:spacing w:line="600" w:lineRule="exact"/>
        <w:ind w:right="2123" w:rightChars="1011"/>
        <w:jc w:val="right"/>
        <w:rPr>
          <w:rFonts w:hint="default" w:eastAsia="仿宋_GB2312"/>
          <w:color w:val="000000"/>
          <w:sz w:val="32"/>
          <w:szCs w:val="32"/>
        </w:rPr>
      </w:pPr>
      <w:r>
        <w:rPr>
          <w:rFonts w:hint="default" w:eastAsia="仿宋_GB2312"/>
          <w:color w:val="000000"/>
          <w:sz w:val="32"/>
          <w:szCs w:val="32"/>
        </w:rPr>
        <w:t>湖南省教育厅</w:t>
      </w:r>
    </w:p>
    <w:p w14:paraId="43A2EDE3">
      <w:pPr>
        <w:spacing w:line="600" w:lineRule="exact"/>
        <w:ind w:right="2123" w:rightChars="1011"/>
        <w:jc w:val="righ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湖南省</w:t>
      </w:r>
      <w:r>
        <w:rPr>
          <w:rFonts w:hint="default" w:eastAsia="仿宋_GB2312"/>
          <w:color w:val="000000"/>
          <w:sz w:val="32"/>
          <w:szCs w:val="32"/>
        </w:rPr>
        <w:t>教育基金会</w:t>
      </w:r>
    </w:p>
    <w:p w14:paraId="2369F3DB">
      <w:pPr>
        <w:spacing w:line="600" w:lineRule="exact"/>
        <w:ind w:right="848"/>
        <w:jc w:val="righ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202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5</w:t>
      </w:r>
      <w:r>
        <w:rPr>
          <w:rFonts w:hint="default" w:eastAsia="仿宋_GB2312"/>
          <w:color w:val="000000"/>
          <w:sz w:val="32"/>
          <w:szCs w:val="32"/>
        </w:rPr>
        <w:t>年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3</w:t>
      </w:r>
      <w:r>
        <w:rPr>
          <w:rFonts w:hint="default" w:eastAsia="仿宋_GB2312"/>
          <w:color w:val="000000"/>
          <w:sz w:val="32"/>
          <w:szCs w:val="32"/>
        </w:rPr>
        <w:t>月</w:t>
      </w:r>
      <w:r>
        <w:rPr>
          <w:rFonts w:hint="eastAsia" w:eastAsia="仿宋_GB2312"/>
          <w:color w:val="000000"/>
          <w:sz w:val="32"/>
          <w:szCs w:val="32"/>
          <w:lang w:eastAsia="zh-CN"/>
        </w:rPr>
        <w:t xml:space="preserve"> </w:t>
      </w:r>
      <w:r>
        <w:rPr>
          <w:rFonts w:hint="default" w:eastAsia="仿宋_GB2312"/>
          <w:color w:val="000000"/>
          <w:sz w:val="32"/>
          <w:szCs w:val="32"/>
        </w:rPr>
        <w:t>日</w:t>
      </w:r>
    </w:p>
    <w:p w14:paraId="08F30BEA">
      <w:pPr>
        <w:spacing w:line="600" w:lineRule="exact"/>
        <w:ind w:right="14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</w:t>
      </w:r>
    </w:p>
    <w:p w14:paraId="34CF2688">
      <w:pPr>
        <w:spacing w:line="600" w:lineRule="exact"/>
        <w:ind w:right="14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</w:t>
      </w:r>
      <w:r>
        <w:rPr>
          <w:rFonts w:hint="default" w:eastAsia="仿宋_GB2312"/>
          <w:color w:val="000000"/>
          <w:sz w:val="32"/>
          <w:szCs w:val="32"/>
        </w:rPr>
        <w:t>（此件主动公开）</w:t>
      </w:r>
    </w:p>
    <w:p w14:paraId="5B69FD3C">
      <w:pPr>
        <w:widowControl/>
        <w:jc w:val="left"/>
        <w:rPr>
          <w:rFonts w:eastAsia="仿宋_GB2312"/>
          <w:color w:val="000000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701" w:right="1418" w:bottom="1418" w:left="1418" w:header="851" w:footer="992" w:gutter="0"/>
          <w:cols w:space="720" w:num="1"/>
          <w:titlePg/>
          <w:docGrid w:type="lines" w:linePitch="312" w:charSpace="0"/>
        </w:sectPr>
      </w:pPr>
    </w:p>
    <w:p w14:paraId="50FEE460">
      <w:pPr>
        <w:spacing w:line="600" w:lineRule="exact"/>
        <w:jc w:val="left"/>
        <w:rPr>
          <w:rFonts w:hint="default" w:ascii="Times New Roman" w:hAnsi="Times New Roman" w:eastAsia="方正小标宋_GBK" w:cs="Times New Roman"/>
          <w:spacing w:val="-4"/>
          <w:sz w:val="44"/>
          <w:szCs w:val="44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ascii="Times New Roman" w:hAnsi="Times New Roman" w:eastAsia="黑体" w:cs="Times New Roman"/>
          <w:kern w:val="0"/>
          <w:sz w:val="32"/>
          <w:szCs w:val="32"/>
        </w:rPr>
        <w:t>1</w:t>
      </w:r>
    </w:p>
    <w:p w14:paraId="23DB166A">
      <w:pPr>
        <w:spacing w:line="600" w:lineRule="exact"/>
        <w:jc w:val="center"/>
        <w:rPr>
          <w:rFonts w:hint="default" w:ascii="Times New Roman" w:hAnsi="Times New Roman" w:eastAsia="方正小标宋_GBK" w:cs="Times New Roman"/>
          <w:spacing w:val="-4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4"/>
          <w:sz w:val="44"/>
          <w:szCs w:val="44"/>
        </w:rPr>
        <w:t>第十</w:t>
      </w:r>
      <w:r>
        <w:rPr>
          <w:rFonts w:hint="eastAsia" w:ascii="Times New Roman" w:hAnsi="Times New Roman" w:eastAsia="方正小标宋_GBK" w:cs="Times New Roman"/>
          <w:spacing w:val="-4"/>
          <w:sz w:val="44"/>
          <w:szCs w:val="44"/>
          <w:lang w:eastAsia="zh-CN"/>
        </w:rPr>
        <w:t>七</w:t>
      </w:r>
      <w:r>
        <w:rPr>
          <w:rFonts w:hint="default" w:ascii="Times New Roman" w:hAnsi="Times New Roman" w:eastAsia="方正小标宋_GBK" w:cs="Times New Roman"/>
          <w:spacing w:val="-4"/>
          <w:sz w:val="44"/>
          <w:szCs w:val="44"/>
        </w:rPr>
        <w:t>届“湖南省高校辅导员年度人物”</w:t>
      </w:r>
    </w:p>
    <w:p w14:paraId="6862CE7F">
      <w:pPr>
        <w:spacing w:line="600" w:lineRule="exact"/>
        <w:jc w:val="center"/>
        <w:rPr>
          <w:rFonts w:hint="default" w:ascii="Times New Roman" w:hAnsi="Times New Roman" w:eastAsia="黑体" w:cs="Times New Roman"/>
          <w:kern w:val="0"/>
          <w:sz w:val="24"/>
        </w:rPr>
      </w:pPr>
      <w:r>
        <w:rPr>
          <w:rFonts w:hint="default" w:ascii="Times New Roman" w:hAnsi="Times New Roman" w:eastAsia="方正小标宋_GBK" w:cs="Times New Roman"/>
          <w:spacing w:val="-4"/>
          <w:sz w:val="44"/>
          <w:szCs w:val="44"/>
        </w:rPr>
        <w:t>推选报名表</w:t>
      </w:r>
    </w:p>
    <w:tbl>
      <w:tblPr>
        <w:tblStyle w:val="5"/>
        <w:tblW w:w="9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561"/>
        <w:gridCol w:w="94"/>
        <w:gridCol w:w="1559"/>
        <w:gridCol w:w="832"/>
        <w:gridCol w:w="1511"/>
        <w:gridCol w:w="382"/>
        <w:gridCol w:w="757"/>
        <w:gridCol w:w="1300"/>
      </w:tblGrid>
      <w:tr w14:paraId="203BC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8CD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</w:rPr>
              <w:t>名</w:t>
            </w: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B000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CCD2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</w:rPr>
              <w:t>别</w:t>
            </w:r>
          </w:p>
        </w:tc>
        <w:tc>
          <w:tcPr>
            <w:tcW w:w="2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0CBC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5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6815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照片</w:t>
            </w:r>
          </w:p>
        </w:tc>
      </w:tr>
      <w:tr w14:paraId="76B40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0F3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22E0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82A4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</w:rPr>
              <w:t>族</w:t>
            </w:r>
          </w:p>
        </w:tc>
        <w:tc>
          <w:tcPr>
            <w:tcW w:w="2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47CD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E9892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685A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268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</w:rPr>
              <w:t>校</w:t>
            </w: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B07A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3B31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院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</w:rPr>
              <w:t>系</w:t>
            </w:r>
          </w:p>
        </w:tc>
        <w:tc>
          <w:tcPr>
            <w:tcW w:w="2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FB05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6C6FB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011CF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0303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职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</w:rPr>
              <w:t>务</w:t>
            </w: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D727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37D40">
            <w:pPr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职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</w:rPr>
              <w:t>称</w:t>
            </w:r>
          </w:p>
        </w:tc>
        <w:tc>
          <w:tcPr>
            <w:tcW w:w="2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7D178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  <w:tc>
          <w:tcPr>
            <w:tcW w:w="20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F72FD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DE4F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8C35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C2CB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7A5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</w:rPr>
              <w:t>历</w:t>
            </w:r>
          </w:p>
        </w:tc>
        <w:tc>
          <w:tcPr>
            <w:tcW w:w="2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E27A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35BF2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3FEE2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F27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</w:rPr>
              <w:t>位</w:t>
            </w:r>
          </w:p>
        </w:tc>
        <w:tc>
          <w:tcPr>
            <w:tcW w:w="3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7E171">
            <w:pPr>
              <w:ind w:left="540" w:hanging="540" w:hangingChars="3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CE81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目前是否在辅导员岗位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1877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71E11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BD6D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连续担任</w:t>
            </w:r>
          </w:p>
          <w:p w14:paraId="24AB75B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辅导员时间</w:t>
            </w:r>
          </w:p>
        </w:tc>
        <w:tc>
          <w:tcPr>
            <w:tcW w:w="3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EF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 xml:space="preserve">—   </w:t>
            </w:r>
            <w:r>
              <w:rPr>
                <w:rFonts w:hint="default"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</w:rPr>
              <w:t>月</w:t>
            </w:r>
          </w:p>
        </w:tc>
        <w:tc>
          <w:tcPr>
            <w:tcW w:w="2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4C8C4">
            <w:pPr>
              <w:jc w:val="center"/>
              <w:rPr>
                <w:rFonts w:ascii="Times New Roman" w:hAnsi="Times New Roman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cs="Times New Roman"/>
                <w:spacing w:val="-12"/>
                <w:sz w:val="24"/>
              </w:rPr>
              <w:t>目前所带学生人数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DE76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176A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486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联系方式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BD9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手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</w:rPr>
              <w:t>机</w:t>
            </w: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3F88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2F9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办公电话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0BC0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0E36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04B77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7E9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电子邮箱</w:t>
            </w:r>
          </w:p>
        </w:tc>
        <w:tc>
          <w:tcPr>
            <w:tcW w:w="64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C0B2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CBD4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BBFA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32A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地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</w:rPr>
              <w:t>址</w:t>
            </w:r>
          </w:p>
        </w:tc>
        <w:tc>
          <w:tcPr>
            <w:tcW w:w="43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107D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860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邮编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DAAB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32005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D4778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身份证号码</w:t>
            </w:r>
          </w:p>
        </w:tc>
        <w:tc>
          <w:tcPr>
            <w:tcW w:w="7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42CA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7DF61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6924A"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银行卡号</w:t>
            </w:r>
          </w:p>
        </w:tc>
        <w:tc>
          <w:tcPr>
            <w:tcW w:w="40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3B86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1DC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开户行名称</w:t>
            </w:r>
          </w:p>
        </w:tc>
        <w:tc>
          <w:tcPr>
            <w:tcW w:w="2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A4CB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2FA23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0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453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事迹摘要</w:t>
            </w:r>
          </w:p>
          <w:p w14:paraId="328F08C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</w:rPr>
              <w:t>限</w:t>
            </w:r>
            <w:r>
              <w:rPr>
                <w:rFonts w:ascii="Times New Roman" w:hAnsi="Times New Roman" w:cs="Times New Roman"/>
                <w:sz w:val="24"/>
              </w:rPr>
              <w:t>300</w:t>
            </w:r>
            <w:r>
              <w:rPr>
                <w:rFonts w:hint="default" w:ascii="Times New Roman" w:hAnsi="Times New Roman" w:cs="Times New Roman"/>
                <w:sz w:val="24"/>
              </w:rPr>
              <w:t>字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7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32CE4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5245E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4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F240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工作简历</w:t>
            </w:r>
          </w:p>
        </w:tc>
        <w:tc>
          <w:tcPr>
            <w:tcW w:w="7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D457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3DB56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4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35F5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本人获得</w:t>
            </w:r>
          </w:p>
          <w:p w14:paraId="7877A93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省级以上</w:t>
            </w:r>
          </w:p>
          <w:p w14:paraId="68D6988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荣誉奖励</w:t>
            </w:r>
          </w:p>
        </w:tc>
        <w:tc>
          <w:tcPr>
            <w:tcW w:w="7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39A68A">
            <w:pPr>
              <w:ind w:firstLine="480" w:firstLineChars="200"/>
              <w:rPr>
                <w:rFonts w:ascii="Times New Roman" w:hAnsi="Times New Roman" w:cs="Times New Roman"/>
                <w:sz w:val="24"/>
              </w:rPr>
            </w:pPr>
          </w:p>
          <w:p w14:paraId="7162C0D6">
            <w:pPr>
              <w:ind w:firstLine="480" w:firstLineChars="200"/>
              <w:rPr>
                <w:rFonts w:ascii="Times New Roman" w:hAnsi="Times New Roman" w:cs="Times New Roman"/>
                <w:sz w:val="24"/>
              </w:rPr>
            </w:pPr>
          </w:p>
          <w:p w14:paraId="1365360E">
            <w:pPr>
              <w:ind w:firstLine="480" w:firstLineChars="200"/>
              <w:rPr>
                <w:rFonts w:ascii="Times New Roman" w:hAnsi="Times New Roman" w:cs="Times New Roman"/>
                <w:sz w:val="24"/>
              </w:rPr>
            </w:pPr>
          </w:p>
          <w:p w14:paraId="1E49398E">
            <w:pPr>
              <w:ind w:firstLine="480" w:firstLineChars="200"/>
              <w:rPr>
                <w:rFonts w:ascii="Times New Roman" w:hAnsi="Times New Roman" w:cs="Times New Roman"/>
                <w:sz w:val="24"/>
              </w:rPr>
            </w:pPr>
          </w:p>
          <w:p w14:paraId="0C3FE062">
            <w:pPr>
              <w:ind w:firstLine="480" w:firstLineChars="200"/>
              <w:rPr>
                <w:rFonts w:ascii="Times New Roman" w:hAnsi="Times New Roman" w:cs="Times New Roman"/>
                <w:sz w:val="24"/>
              </w:rPr>
            </w:pPr>
          </w:p>
          <w:p w14:paraId="30B770C7">
            <w:pPr>
              <w:ind w:firstLine="480" w:firstLineChars="200"/>
              <w:rPr>
                <w:rFonts w:ascii="Times New Roman" w:hAnsi="Times New Roman" w:cs="Times New Roman"/>
                <w:sz w:val="24"/>
              </w:rPr>
            </w:pPr>
          </w:p>
          <w:p w14:paraId="4D212862">
            <w:pPr>
              <w:ind w:firstLine="480" w:firstLineChars="20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限省级及省级以上</w:t>
            </w:r>
          </w:p>
        </w:tc>
      </w:tr>
      <w:tr w14:paraId="29616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4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BE7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所带班级</w:t>
            </w:r>
          </w:p>
          <w:p w14:paraId="201836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及学生获得</w:t>
            </w:r>
          </w:p>
          <w:p w14:paraId="698CB3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校级以上</w:t>
            </w:r>
          </w:p>
          <w:p w14:paraId="23E1FFB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荣誉奖励</w:t>
            </w:r>
          </w:p>
        </w:tc>
        <w:tc>
          <w:tcPr>
            <w:tcW w:w="7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85D173">
            <w:pPr>
              <w:rPr>
                <w:rFonts w:ascii="Times New Roman" w:hAnsi="Times New Roman" w:cs="Times New Roman"/>
                <w:sz w:val="24"/>
              </w:rPr>
            </w:pPr>
          </w:p>
          <w:p w14:paraId="0FB026E3">
            <w:pPr>
              <w:rPr>
                <w:rFonts w:ascii="Times New Roman" w:hAnsi="Times New Roman" w:cs="Times New Roman"/>
                <w:sz w:val="24"/>
              </w:rPr>
            </w:pPr>
          </w:p>
          <w:p w14:paraId="6B39ABB2">
            <w:pPr>
              <w:rPr>
                <w:rFonts w:ascii="Times New Roman" w:hAnsi="Times New Roman" w:cs="Times New Roman"/>
                <w:sz w:val="24"/>
              </w:rPr>
            </w:pPr>
          </w:p>
          <w:p w14:paraId="01B4F3E4">
            <w:pPr>
              <w:rPr>
                <w:rFonts w:ascii="Times New Roman" w:hAnsi="Times New Roman" w:cs="Times New Roman"/>
                <w:sz w:val="24"/>
              </w:rPr>
            </w:pPr>
          </w:p>
          <w:p w14:paraId="13E35DB6">
            <w:pPr>
              <w:rPr>
                <w:rFonts w:ascii="Times New Roman" w:hAnsi="Times New Roman" w:cs="Times New Roman"/>
                <w:sz w:val="24"/>
              </w:rPr>
            </w:pPr>
          </w:p>
          <w:p w14:paraId="72FBCD95">
            <w:pPr>
              <w:rPr>
                <w:rFonts w:ascii="Times New Roman" w:hAnsi="Times New Roman" w:cs="Times New Roman"/>
                <w:sz w:val="24"/>
              </w:rPr>
            </w:pPr>
          </w:p>
          <w:p w14:paraId="27CE7203">
            <w:pPr>
              <w:ind w:firstLine="480" w:firstLineChars="20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限校级及校级以上</w:t>
            </w:r>
          </w:p>
        </w:tc>
      </w:tr>
      <w:tr w14:paraId="20A68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8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055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本人签名</w:t>
            </w:r>
          </w:p>
        </w:tc>
        <w:tc>
          <w:tcPr>
            <w:tcW w:w="7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A87B31">
            <w:pPr>
              <w:spacing w:line="2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1EF3FA">
            <w:pPr>
              <w:spacing w:line="500" w:lineRule="exact"/>
              <w:ind w:firstLine="4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以上所填情况属实。</w:t>
            </w:r>
          </w:p>
          <w:p w14:paraId="51215AF2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</w:t>
            </w:r>
          </w:p>
          <w:p w14:paraId="5C960268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1B0F73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</w:rPr>
              <w:t>签名：</w:t>
            </w:r>
          </w:p>
          <w:p w14:paraId="47E59ED8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</w:t>
            </w:r>
            <w:r>
              <w:rPr>
                <w:rFonts w:hint="default"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4"/>
              </w:rPr>
              <w:t>日</w:t>
            </w:r>
          </w:p>
        </w:tc>
      </w:tr>
      <w:tr w14:paraId="598DE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1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58F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学校推荐</w:t>
            </w:r>
          </w:p>
          <w:p w14:paraId="43F4F7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意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</w:rPr>
              <w:t>见</w:t>
            </w:r>
          </w:p>
        </w:tc>
        <w:tc>
          <w:tcPr>
            <w:tcW w:w="7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949CE1E">
            <w:pPr>
              <w:rPr>
                <w:rFonts w:ascii="Times New Roman" w:hAnsi="Times New Roman" w:cs="Times New Roman"/>
                <w:sz w:val="24"/>
              </w:rPr>
            </w:pPr>
          </w:p>
          <w:p w14:paraId="3941790A">
            <w:pPr>
              <w:ind w:firstLine="2160" w:firstLineChars="9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</w:t>
            </w:r>
          </w:p>
          <w:p w14:paraId="18AD1458"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</w:t>
            </w:r>
          </w:p>
          <w:p w14:paraId="0D61FA27"/>
          <w:p w14:paraId="414AC7F7">
            <w:pPr>
              <w:spacing w:line="360" w:lineRule="exact"/>
              <w:ind w:right="48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主管校领导签名：</w:t>
            </w:r>
            <w:r>
              <w:rPr>
                <w:rFonts w:ascii="Times New Roman" w:hAnsi="Times New Roman" w:cs="Times New Roman"/>
                <w:sz w:val="24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sz w:val="24"/>
              </w:rPr>
              <w:t>（学校党委盖章）</w:t>
            </w:r>
          </w:p>
          <w:p w14:paraId="0CB08481">
            <w:pPr>
              <w:tabs>
                <w:tab w:val="left" w:pos="7657"/>
              </w:tabs>
              <w:spacing w:line="360" w:lineRule="exact"/>
              <w:ind w:right="12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 xml:space="preserve">           </w:t>
            </w:r>
            <w:r>
              <w:rPr>
                <w:rFonts w:hint="default"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4"/>
              </w:rPr>
              <w:t>日</w:t>
            </w:r>
          </w:p>
        </w:tc>
      </w:tr>
      <w:tr w14:paraId="60A47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1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5E4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省教育厅</w:t>
            </w:r>
          </w:p>
          <w:p w14:paraId="198785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审核意见</w:t>
            </w:r>
          </w:p>
        </w:tc>
        <w:tc>
          <w:tcPr>
            <w:tcW w:w="7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76EC4F8">
            <w:pPr>
              <w:rPr>
                <w:rFonts w:ascii="Times New Roman" w:hAnsi="Times New Roman" w:cs="Times New Roman"/>
              </w:rPr>
            </w:pPr>
          </w:p>
          <w:p w14:paraId="5B871F67"/>
          <w:p w14:paraId="3A0FAB43">
            <w:r>
              <w:rPr>
                <w:rFonts w:ascii="Times New Roman" w:hAnsi="Times New Roman" w:cs="Times New Roman"/>
                <w:sz w:val="24"/>
              </w:rPr>
              <w:t xml:space="preserve">                          </w:t>
            </w:r>
          </w:p>
          <w:p w14:paraId="4B330354">
            <w:pPr>
              <w:ind w:firstLine="2160" w:firstLineChars="900"/>
              <w:rPr>
                <w:rFonts w:ascii="Times New Roman" w:hAnsi="Times New Roman" w:cs="Times New Roman"/>
                <w:sz w:val="24"/>
              </w:rPr>
            </w:pPr>
          </w:p>
          <w:p w14:paraId="04EFB675">
            <w:pPr>
              <w:spacing w:line="360" w:lineRule="exact"/>
              <w:ind w:right="480" w:firstLine="2640" w:firstLineChars="110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主管领导签名：</w:t>
            </w:r>
            <w:r>
              <w:rPr>
                <w:rFonts w:ascii="Times New Roman" w:hAnsi="Times New Roman" w:cs="Times New Roman"/>
                <w:sz w:val="24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sz w:val="24"/>
              </w:rPr>
              <w:t>（单位盖章）</w:t>
            </w:r>
          </w:p>
          <w:p w14:paraId="128016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 xml:space="preserve">                           </w:t>
            </w:r>
            <w:r>
              <w:rPr>
                <w:rFonts w:hint="default"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4"/>
              </w:rPr>
              <w:t>日</w:t>
            </w:r>
          </w:p>
        </w:tc>
      </w:tr>
    </w:tbl>
    <w:p w14:paraId="5578F9E3">
      <w:pPr>
        <w:widowControl/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br w:type="page"/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第十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七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届“湖南省高校辅导员年度人物”</w:t>
      </w:r>
    </w:p>
    <w:p w14:paraId="1AE90213">
      <w:pPr>
        <w:widowControl/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推荐候选人事迹材料</w:t>
      </w:r>
    </w:p>
    <w:p w14:paraId="65689D15">
      <w:pPr>
        <w:widowControl/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tbl>
      <w:tblPr>
        <w:tblStyle w:val="5"/>
        <w:tblW w:w="932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0"/>
      </w:tblGrid>
      <w:tr w14:paraId="6C3136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9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5E4C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（标题）</w:t>
            </w:r>
          </w:p>
        </w:tc>
      </w:tr>
      <w:tr w14:paraId="1BC8C2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5" w:hRule="atLeast"/>
          <w:jc w:val="center"/>
        </w:trPr>
        <w:tc>
          <w:tcPr>
            <w:tcW w:w="9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6E1DBE">
            <w:pPr>
              <w:pStyle w:val="2"/>
              <w:snapToGrid w:val="0"/>
              <w:ind w:firstLine="48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个人事迹（不超过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3000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字）</w:t>
            </w:r>
          </w:p>
          <w:p w14:paraId="4D06CA10">
            <w:pPr>
              <w:pStyle w:val="2"/>
              <w:snapToGrid w:val="0"/>
              <w:ind w:firstLine="48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（以第三人称方式撰写事迹材料，内容包括个人经历、工作思路、育人实效、经验总结等部分，可另附页）</w:t>
            </w:r>
          </w:p>
        </w:tc>
      </w:tr>
    </w:tbl>
    <w:p w14:paraId="6F88D614">
      <w:pPr>
        <w:spacing w:line="240" w:lineRule="exact"/>
        <w:textAlignment w:val="baseline"/>
        <w:rPr>
          <w:rFonts w:ascii="Times New Roman" w:hAnsi="Times New Roman" w:eastAsia="仿宋_GB2312" w:cs="Times New Roman"/>
          <w:szCs w:val="21"/>
        </w:rPr>
      </w:pPr>
    </w:p>
    <w:p w14:paraId="29962661">
      <w:pPr>
        <w:widowControl/>
        <w:jc w:val="left"/>
        <w:rPr>
          <w:rFonts w:ascii="Times New Roman" w:hAnsi="Times New Roman" w:eastAsia="仿宋_GB2312" w:cs="Times New Roman"/>
          <w:sz w:val="30"/>
          <w:szCs w:val="30"/>
        </w:rPr>
        <w:sectPr>
          <w:pgSz w:w="11906" w:h="16838"/>
          <w:pgMar w:top="1701" w:right="1418" w:bottom="1418" w:left="1418" w:header="851" w:footer="992" w:gutter="0"/>
          <w:cols w:space="720" w:num="1"/>
          <w:docGrid w:type="lines" w:linePitch="312" w:charSpace="0"/>
        </w:sectPr>
      </w:pPr>
    </w:p>
    <w:p w14:paraId="6A1CACCA">
      <w:pPr>
        <w:spacing w:line="600" w:lineRule="exact"/>
        <w:jc w:val="left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ascii="Times New Roman" w:hAnsi="Times New Roman" w:eastAsia="黑体" w:cs="Times New Roman"/>
          <w:kern w:val="0"/>
          <w:sz w:val="32"/>
          <w:szCs w:val="32"/>
        </w:rPr>
        <w:t>2</w:t>
      </w:r>
    </w:p>
    <w:p w14:paraId="37067F10">
      <w:pPr>
        <w:spacing w:line="600" w:lineRule="exact"/>
        <w:jc w:val="left"/>
        <w:rPr>
          <w:rFonts w:ascii="Times New Roman" w:hAnsi="Times New Roman" w:eastAsia="黑体" w:cs="Times New Roman"/>
          <w:kern w:val="0"/>
          <w:sz w:val="32"/>
          <w:szCs w:val="32"/>
        </w:rPr>
      </w:pPr>
    </w:p>
    <w:p w14:paraId="6AE23FDC"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第十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七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届“湖南省高校辅导员年度人物”推选汇总表</w:t>
      </w:r>
    </w:p>
    <w:p w14:paraId="0E43BAB6"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tbl>
      <w:tblPr>
        <w:tblStyle w:val="5"/>
        <w:tblW w:w="14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"/>
        <w:gridCol w:w="931"/>
        <w:gridCol w:w="1407"/>
        <w:gridCol w:w="1065"/>
        <w:gridCol w:w="595"/>
        <w:gridCol w:w="549"/>
        <w:gridCol w:w="789"/>
        <w:gridCol w:w="948"/>
        <w:gridCol w:w="805"/>
        <w:gridCol w:w="708"/>
        <w:gridCol w:w="709"/>
        <w:gridCol w:w="709"/>
        <w:gridCol w:w="1134"/>
        <w:gridCol w:w="1276"/>
        <w:gridCol w:w="1134"/>
        <w:gridCol w:w="1275"/>
      </w:tblGrid>
      <w:tr w14:paraId="4A97B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8042A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序号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72FEC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姓名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684E3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学校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29F30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院系</w:t>
            </w:r>
          </w:p>
        </w:tc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FAA52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性别</w:t>
            </w: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4E9D0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民族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E6080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231A9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职务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65901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职称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4C396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4DC6B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B4D32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20CE5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手机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1B6743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是否毕业班辅导员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02DDB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连续担任辅导员时间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F2289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2023</w:t>
            </w:r>
            <w:r>
              <w:rPr>
                <w:rFonts w:hint="default" w:ascii="Times New Roman" w:hAnsi="Times New Roman" w:cs="Times New Roman"/>
                <w:sz w:val="24"/>
              </w:rPr>
              <w:t>年</w:t>
            </w:r>
          </w:p>
          <w:p w14:paraId="05ADD0B2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负责班级和学生数</w:t>
            </w:r>
          </w:p>
        </w:tc>
      </w:tr>
      <w:tr w14:paraId="2C866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BFBD9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CA24A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6D482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9C2AE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D95FF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C3AFC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40F30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D07D3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274A5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C0B2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4E975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98DF7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CCA00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9F9D0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63F08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708C3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56DC740D">
      <w:pPr>
        <w:spacing w:line="600" w:lineRule="exact"/>
        <w:rPr>
          <w:rFonts w:hint="default" w:ascii="Times New Roman" w:hAnsi="Times New Roman" w:cs="Times New Roman"/>
          <w:sz w:val="24"/>
        </w:rPr>
      </w:pPr>
    </w:p>
    <w:p w14:paraId="3AB7C29F">
      <w:pPr>
        <w:spacing w:line="600" w:lineRule="exac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单位：</w:t>
      </w:r>
      <w:r>
        <w:rPr>
          <w:rFonts w:ascii="Times New Roman" w:hAnsi="Times New Roman" w:cs="Times New Roman"/>
          <w:sz w:val="24"/>
        </w:rPr>
        <w:t xml:space="preserve">      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                        </w:t>
      </w:r>
      <w:r>
        <w:rPr>
          <w:rFonts w:hint="default" w:ascii="Times New Roman" w:hAnsi="Times New Roman" w:cs="Times New Roman"/>
          <w:sz w:val="24"/>
        </w:rPr>
        <w:t>（单位盖章）</w:t>
      </w:r>
      <w:r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               </w:t>
      </w:r>
      <w:r>
        <w:rPr>
          <w:rFonts w:hint="default" w:ascii="Times New Roman" w:hAnsi="Times New Roman" w:cs="Times New Roman"/>
          <w:sz w:val="24"/>
        </w:rPr>
        <w:t>填表时间：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             </w:t>
      </w:r>
      <w:r>
        <w:rPr>
          <w:rFonts w:hint="default" w:ascii="Times New Roman" w:hAnsi="Times New Roman" w:cs="Times New Roman"/>
          <w:sz w:val="24"/>
        </w:rPr>
        <w:t>年</w:t>
      </w:r>
      <w:r>
        <w:rPr>
          <w:rFonts w:ascii="Times New Roman" w:hAnsi="Times New Roman" w:cs="Times New Roman"/>
          <w:sz w:val="24"/>
        </w:rPr>
        <w:t xml:space="preserve">     </w:t>
      </w:r>
      <w:r>
        <w:rPr>
          <w:rFonts w:hint="default" w:ascii="Times New Roman" w:hAnsi="Times New Roman" w:cs="Times New Roman"/>
          <w:sz w:val="24"/>
        </w:rPr>
        <w:t>月</w:t>
      </w:r>
      <w:r>
        <w:rPr>
          <w:rFonts w:ascii="Times New Roman" w:hAnsi="Times New Roman" w:cs="Times New Roman"/>
          <w:sz w:val="24"/>
        </w:rPr>
        <w:t xml:space="preserve">    </w:t>
      </w:r>
      <w:r>
        <w:rPr>
          <w:rFonts w:hint="default" w:ascii="Times New Roman" w:hAnsi="Times New Roman" w:cs="Times New Roman"/>
          <w:sz w:val="24"/>
        </w:rPr>
        <w:t>日</w:t>
      </w:r>
    </w:p>
    <w:p w14:paraId="0D657D8B">
      <w:pPr>
        <w:spacing w:line="560" w:lineRule="atLeas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24"/>
        </w:rPr>
        <w:t xml:space="preserve">      </w:t>
      </w:r>
    </w:p>
    <w:p w14:paraId="1B8A08E4">
      <w:pPr>
        <w:widowControl/>
        <w:jc w:val="left"/>
        <w:rPr>
          <w:rFonts w:ascii="Times New Roman" w:hAnsi="Times New Roman" w:eastAsia="仿宋_GB2312" w:cs="Times New Roman"/>
          <w:sz w:val="30"/>
          <w:szCs w:val="30"/>
        </w:rPr>
        <w:sectPr>
          <w:pgSz w:w="16838" w:h="11906" w:orient="landscape"/>
          <w:pgMar w:top="1361" w:right="1361" w:bottom="1361" w:left="1361" w:header="851" w:footer="1134" w:gutter="0"/>
          <w:cols w:space="720" w:num="1"/>
          <w:docGrid w:type="lines" w:linePitch="312" w:charSpace="0"/>
        </w:sectPr>
      </w:pPr>
    </w:p>
    <w:p w14:paraId="73E8136D"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160"/>
          <w:sz w:val="44"/>
          <w:szCs w:val="44"/>
        </w:rPr>
        <w:t>填表说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明</w:t>
      </w:r>
    </w:p>
    <w:p w14:paraId="74737198">
      <w:pPr>
        <w:spacing w:line="600" w:lineRule="exact"/>
        <w:rPr>
          <w:rFonts w:eastAsia="仿宋_GB2312"/>
          <w:sz w:val="32"/>
          <w:szCs w:val="32"/>
        </w:rPr>
      </w:pPr>
    </w:p>
    <w:p w14:paraId="4E765BCD">
      <w:pPr>
        <w:spacing w:line="600" w:lineRule="exact"/>
        <w:ind w:firstLine="656" w:firstLineChars="205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default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出生年月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请按照</w:t>
      </w:r>
      <w:r>
        <w:rPr>
          <w:rFonts w:eastAsia="仿宋_GB2312"/>
          <w:sz w:val="32"/>
          <w:szCs w:val="32"/>
        </w:rPr>
        <w:t>“X</w:t>
      </w:r>
      <w:r>
        <w:rPr>
          <w:rFonts w:hint="default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X</w:t>
      </w:r>
      <w:r>
        <w:rPr>
          <w:rFonts w:hint="default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格式填写，如</w:t>
      </w:r>
      <w:r>
        <w:rPr>
          <w:rFonts w:eastAsia="仿宋_GB2312"/>
          <w:sz w:val="32"/>
          <w:szCs w:val="32"/>
        </w:rPr>
        <w:t>“198</w:t>
      </w:r>
      <w:r>
        <w:rPr>
          <w:rFonts w:hint="eastAsia" w:eastAsia="仿宋_GB2312"/>
          <w:sz w:val="32"/>
          <w:szCs w:val="32"/>
          <w:lang w:eastAsia="zh-CN"/>
        </w:rPr>
        <w:t>6</w:t>
      </w:r>
      <w:r>
        <w:rPr>
          <w:rFonts w:hint="default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6</w:t>
      </w:r>
      <w:r>
        <w:rPr>
          <w:rFonts w:hint="default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；</w:t>
      </w:r>
    </w:p>
    <w:p w14:paraId="691E729B">
      <w:pPr>
        <w:spacing w:line="600" w:lineRule="exact"/>
        <w:ind w:firstLine="656" w:firstLineChars="205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default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现任职务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请写明准确职务名称，如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院党委副书记</w:t>
      </w:r>
      <w:r>
        <w:rPr>
          <w:rFonts w:eastAsia="仿宋_GB2312"/>
          <w:sz w:val="32"/>
          <w:szCs w:val="32"/>
        </w:rPr>
        <w:t>”“</w:t>
      </w:r>
      <w:r>
        <w:rPr>
          <w:rFonts w:hint="default" w:eastAsia="仿宋_GB2312"/>
          <w:sz w:val="32"/>
          <w:szCs w:val="32"/>
        </w:rPr>
        <w:t>院学工办主任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等，无具体行政职务的请全部填写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辅导员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；</w:t>
      </w:r>
    </w:p>
    <w:p w14:paraId="38E73483">
      <w:pPr>
        <w:spacing w:line="600" w:lineRule="exact"/>
        <w:ind w:firstLine="656" w:firstLineChars="205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default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职称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请写明具体专业技术职务名称，如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教授</w:t>
      </w:r>
      <w:r>
        <w:rPr>
          <w:rFonts w:eastAsia="仿宋_GB2312"/>
          <w:sz w:val="32"/>
          <w:szCs w:val="32"/>
        </w:rPr>
        <w:t>”“</w:t>
      </w:r>
      <w:r>
        <w:rPr>
          <w:rFonts w:hint="default" w:eastAsia="仿宋_GB2312"/>
          <w:sz w:val="32"/>
          <w:szCs w:val="32"/>
        </w:rPr>
        <w:t>研究员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等，不要仅填写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初级</w:t>
      </w:r>
      <w:r>
        <w:rPr>
          <w:rFonts w:eastAsia="仿宋_GB2312"/>
          <w:sz w:val="32"/>
          <w:szCs w:val="32"/>
        </w:rPr>
        <w:t>”“</w:t>
      </w:r>
      <w:r>
        <w:rPr>
          <w:rFonts w:hint="default" w:eastAsia="仿宋_GB2312"/>
          <w:sz w:val="32"/>
          <w:szCs w:val="32"/>
        </w:rPr>
        <w:t>中级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高级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；</w:t>
      </w:r>
    </w:p>
    <w:p w14:paraId="2DCAC019">
      <w:pPr>
        <w:spacing w:line="600" w:lineRule="exact"/>
        <w:ind w:firstLine="640" w:firstLineChars="200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default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政治面貌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请填写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中共党员</w:t>
      </w:r>
      <w:r>
        <w:rPr>
          <w:rFonts w:eastAsia="仿宋_GB2312"/>
          <w:sz w:val="32"/>
          <w:szCs w:val="32"/>
        </w:rPr>
        <w:t>”“</w:t>
      </w:r>
      <w:r>
        <w:rPr>
          <w:rFonts w:hint="default" w:eastAsia="仿宋_GB2312"/>
          <w:sz w:val="32"/>
          <w:szCs w:val="32"/>
        </w:rPr>
        <w:t>共青团员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群众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；</w:t>
      </w:r>
    </w:p>
    <w:p w14:paraId="123D2674">
      <w:pPr>
        <w:spacing w:line="600" w:lineRule="exact"/>
        <w:ind w:firstLine="640" w:firstLineChars="200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default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学历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请填写最终学历，如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本科</w:t>
      </w:r>
      <w:r>
        <w:rPr>
          <w:rFonts w:eastAsia="仿宋_GB2312"/>
          <w:sz w:val="32"/>
          <w:szCs w:val="32"/>
        </w:rPr>
        <w:t>”“</w:t>
      </w:r>
      <w:r>
        <w:rPr>
          <w:rFonts w:hint="default" w:eastAsia="仿宋_GB2312"/>
          <w:sz w:val="32"/>
          <w:szCs w:val="32"/>
        </w:rPr>
        <w:t>研究生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；</w:t>
      </w:r>
    </w:p>
    <w:p w14:paraId="14CB3841">
      <w:pPr>
        <w:spacing w:line="600" w:lineRule="exact"/>
        <w:ind w:firstLine="640" w:firstLineChars="200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hint="default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学位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请填写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学士</w:t>
      </w:r>
      <w:r>
        <w:rPr>
          <w:rFonts w:eastAsia="仿宋_GB2312"/>
          <w:sz w:val="32"/>
          <w:szCs w:val="32"/>
        </w:rPr>
        <w:t>”“</w:t>
      </w:r>
      <w:r>
        <w:rPr>
          <w:rFonts w:hint="default" w:eastAsia="仿宋_GB2312"/>
          <w:sz w:val="32"/>
          <w:szCs w:val="32"/>
        </w:rPr>
        <w:t>硕士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博士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；</w:t>
      </w:r>
    </w:p>
    <w:p w14:paraId="572E9852">
      <w:pPr>
        <w:spacing w:line="600" w:lineRule="exact"/>
        <w:ind w:firstLine="640" w:firstLineChars="200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hint="default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连续担任辅导员时间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截至</w:t>
      </w: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eastAsia="zh-CN"/>
        </w:rPr>
        <w:t>5</w:t>
      </w:r>
      <w:r>
        <w:rPr>
          <w:rFonts w:hint="default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3</w:t>
      </w:r>
      <w:r>
        <w:rPr>
          <w:rFonts w:hint="default" w:eastAsia="仿宋_GB2312"/>
          <w:sz w:val="32"/>
          <w:szCs w:val="32"/>
        </w:rPr>
        <w:t>月，请按照从事辅导员工作的起止时间填写，如有多段辅导员工作经历请分段填写；</w:t>
      </w:r>
    </w:p>
    <w:p w14:paraId="27109F75">
      <w:pPr>
        <w:spacing w:line="600" w:lineRule="exact"/>
        <w:ind w:firstLine="640" w:firstLineChars="200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hint="default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“202</w:t>
      </w:r>
      <w:r>
        <w:rPr>
          <w:rFonts w:hint="eastAsia" w:eastAsia="仿宋_GB2312"/>
          <w:sz w:val="32"/>
          <w:szCs w:val="32"/>
          <w:lang w:eastAsia="zh-CN"/>
        </w:rPr>
        <w:t>4</w:t>
      </w:r>
      <w:r>
        <w:rPr>
          <w:rFonts w:hint="default" w:eastAsia="仿宋_GB2312"/>
          <w:sz w:val="32"/>
          <w:szCs w:val="32"/>
        </w:rPr>
        <w:t>年负责班级和学生数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为直接带的班级和学生，并注明班级数目和学生年级，如</w:t>
      </w:r>
      <w:r>
        <w:rPr>
          <w:rFonts w:eastAsia="仿宋_GB2312"/>
          <w:sz w:val="32"/>
          <w:szCs w:val="32"/>
        </w:rPr>
        <w:t>“202</w:t>
      </w:r>
      <w:r>
        <w:rPr>
          <w:rFonts w:hint="eastAsia" w:eastAsia="仿宋_GB2312"/>
          <w:sz w:val="32"/>
          <w:szCs w:val="32"/>
          <w:lang w:eastAsia="zh-CN"/>
        </w:rPr>
        <w:t>2</w:t>
      </w:r>
      <w:r>
        <w:rPr>
          <w:rFonts w:hint="default" w:eastAsia="仿宋_GB2312"/>
          <w:sz w:val="32"/>
          <w:szCs w:val="32"/>
        </w:rPr>
        <w:t>级本科</w:t>
      </w:r>
      <w:r>
        <w:rPr>
          <w:rFonts w:eastAsia="仿宋_GB2312"/>
          <w:sz w:val="32"/>
          <w:szCs w:val="32"/>
        </w:rPr>
        <w:t>2</w:t>
      </w:r>
      <w:r>
        <w:rPr>
          <w:rFonts w:hint="default" w:eastAsia="仿宋_GB2312"/>
          <w:sz w:val="32"/>
          <w:szCs w:val="32"/>
        </w:rPr>
        <w:t>个班，共</w:t>
      </w:r>
      <w:r>
        <w:rPr>
          <w:rFonts w:eastAsia="仿宋_GB2312"/>
          <w:sz w:val="32"/>
          <w:szCs w:val="32"/>
        </w:rPr>
        <w:t>78</w:t>
      </w:r>
      <w:r>
        <w:rPr>
          <w:rFonts w:hint="default" w:eastAsia="仿宋_GB2312"/>
          <w:sz w:val="32"/>
          <w:szCs w:val="32"/>
        </w:rPr>
        <w:t>人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“202</w:t>
      </w:r>
      <w:r>
        <w:rPr>
          <w:rFonts w:hint="eastAsia" w:eastAsia="仿宋_GB2312"/>
          <w:sz w:val="32"/>
          <w:szCs w:val="32"/>
          <w:lang w:eastAsia="zh-CN"/>
        </w:rPr>
        <w:t>2</w:t>
      </w:r>
      <w:r>
        <w:rPr>
          <w:rFonts w:hint="default" w:eastAsia="仿宋_GB2312"/>
          <w:sz w:val="32"/>
          <w:szCs w:val="32"/>
        </w:rPr>
        <w:t>级硕士</w:t>
      </w:r>
      <w:r>
        <w:rPr>
          <w:rFonts w:eastAsia="仿宋_GB2312"/>
          <w:sz w:val="32"/>
          <w:szCs w:val="32"/>
        </w:rPr>
        <w:t>1</w:t>
      </w:r>
      <w:r>
        <w:rPr>
          <w:rFonts w:hint="default" w:eastAsia="仿宋_GB2312"/>
          <w:sz w:val="32"/>
          <w:szCs w:val="32"/>
        </w:rPr>
        <w:t>个班，</w:t>
      </w: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eastAsia="zh-CN"/>
        </w:rPr>
        <w:t>2</w:t>
      </w:r>
      <w:r>
        <w:rPr>
          <w:rFonts w:hint="default" w:eastAsia="仿宋_GB2312"/>
          <w:sz w:val="32"/>
          <w:szCs w:val="32"/>
        </w:rPr>
        <w:t>级本科</w:t>
      </w:r>
      <w:r>
        <w:rPr>
          <w:rFonts w:eastAsia="仿宋_GB2312"/>
          <w:sz w:val="32"/>
          <w:szCs w:val="32"/>
        </w:rPr>
        <w:t>3</w:t>
      </w:r>
      <w:r>
        <w:rPr>
          <w:rFonts w:hint="default" w:eastAsia="仿宋_GB2312"/>
          <w:sz w:val="32"/>
          <w:szCs w:val="32"/>
        </w:rPr>
        <w:t>个班，共</w:t>
      </w:r>
      <w:r>
        <w:rPr>
          <w:rFonts w:eastAsia="仿宋_GB2312"/>
          <w:sz w:val="32"/>
          <w:szCs w:val="32"/>
        </w:rPr>
        <w:t>165</w:t>
      </w:r>
      <w:r>
        <w:rPr>
          <w:rFonts w:hint="default" w:eastAsia="仿宋_GB2312"/>
          <w:sz w:val="32"/>
          <w:szCs w:val="32"/>
        </w:rPr>
        <w:t>人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，如为院（系）党委（总支）副书记等且不直接带班、带学生的，请填写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负责全院学生工作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，并另附所带学生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姓名</w:t>
      </w:r>
      <w:r>
        <w:rPr>
          <w:rFonts w:eastAsia="仿宋_GB2312"/>
          <w:sz w:val="32"/>
          <w:szCs w:val="32"/>
        </w:rPr>
        <w:t>”“</w:t>
      </w:r>
      <w:r>
        <w:rPr>
          <w:rFonts w:hint="default" w:eastAsia="仿宋_GB2312"/>
          <w:sz w:val="32"/>
          <w:szCs w:val="32"/>
        </w:rPr>
        <w:t>学号</w:t>
      </w:r>
      <w:r>
        <w:rPr>
          <w:rFonts w:eastAsia="仿宋_GB2312"/>
          <w:sz w:val="32"/>
          <w:szCs w:val="32"/>
        </w:rPr>
        <w:t>”“</w:t>
      </w:r>
      <w:r>
        <w:rPr>
          <w:rFonts w:hint="default" w:eastAsia="仿宋_GB2312"/>
          <w:sz w:val="32"/>
          <w:szCs w:val="32"/>
        </w:rPr>
        <w:t>手机号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。</w:t>
      </w:r>
    </w:p>
    <w:p w14:paraId="58590610">
      <w:pPr>
        <w:spacing w:line="600" w:lineRule="exact"/>
        <w:ind w:firstLine="640" w:firstLineChars="200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hint="default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“</w:t>
      </w:r>
      <w:r>
        <w:rPr>
          <w:rFonts w:hint="default" w:eastAsia="仿宋_GB2312"/>
          <w:sz w:val="32"/>
          <w:szCs w:val="32"/>
        </w:rPr>
        <w:t>办公电话</w:t>
      </w:r>
      <w:r>
        <w:rPr>
          <w:rFonts w:eastAsia="仿宋_GB2312"/>
          <w:sz w:val="32"/>
          <w:szCs w:val="32"/>
        </w:rPr>
        <w:t>”</w:t>
      </w:r>
      <w:r>
        <w:rPr>
          <w:rFonts w:hint="default" w:eastAsia="仿宋_GB2312"/>
          <w:sz w:val="32"/>
          <w:szCs w:val="32"/>
        </w:rPr>
        <w:t>请注明区号，如</w:t>
      </w:r>
      <w:r>
        <w:rPr>
          <w:rFonts w:eastAsia="仿宋_GB2312"/>
          <w:sz w:val="32"/>
          <w:szCs w:val="32"/>
        </w:rPr>
        <w:t>“0731-12345678”</w:t>
      </w:r>
      <w:r>
        <w:rPr>
          <w:rFonts w:hint="default" w:eastAsia="仿宋_GB2312"/>
          <w:sz w:val="32"/>
          <w:szCs w:val="32"/>
        </w:rPr>
        <w:t>；</w:t>
      </w:r>
      <w:r>
        <w:rPr>
          <w:rFonts w:eastAsia="仿宋_GB2312"/>
          <w:sz w:val="32"/>
          <w:szCs w:val="32"/>
        </w:rPr>
        <w:t>“E-mail”</w:t>
      </w:r>
      <w:r>
        <w:rPr>
          <w:rFonts w:hint="default" w:eastAsia="仿宋_GB2312"/>
          <w:sz w:val="32"/>
          <w:szCs w:val="32"/>
        </w:rPr>
        <w:t>请取消自动形成的超链接；</w:t>
      </w:r>
    </w:p>
    <w:p w14:paraId="5870F6EA">
      <w:pPr>
        <w:spacing w:line="600" w:lineRule="exact"/>
        <w:ind w:firstLine="640" w:firstLineChars="200"/>
        <w:textAlignment w:val="baseline"/>
      </w:pPr>
      <w:r>
        <w:rPr>
          <w:rFonts w:eastAsia="仿宋_GB2312"/>
          <w:sz w:val="32"/>
          <w:szCs w:val="32"/>
        </w:rPr>
        <w:t>10.</w:t>
      </w:r>
      <w:r>
        <w:rPr>
          <w:rFonts w:hint="default" w:eastAsia="仿宋_GB2312"/>
          <w:sz w:val="32"/>
          <w:szCs w:val="32"/>
        </w:rPr>
        <w:t>本人及所带班级、学生获得校级以上奖励情况，请注明获奖时间，限填</w:t>
      </w:r>
      <w:r>
        <w:rPr>
          <w:rFonts w:eastAsia="仿宋_GB2312"/>
          <w:sz w:val="32"/>
          <w:szCs w:val="32"/>
        </w:rPr>
        <w:t>5</w:t>
      </w:r>
      <w:r>
        <w:rPr>
          <w:rFonts w:hint="default" w:eastAsia="仿宋_GB2312"/>
          <w:sz w:val="32"/>
          <w:szCs w:val="32"/>
        </w:rPr>
        <w:t>项，并附相关佐证材料。</w:t>
      </w:r>
    </w:p>
    <w:p w14:paraId="381D5C6A">
      <w:pPr>
        <w:rPr>
          <w:rFonts w:hint="default"/>
        </w:rPr>
      </w:pPr>
      <w:r>
        <w:t xml:space="preserve"> </w:t>
      </w:r>
      <w:r>
        <w:rPr>
          <w:rFonts w:hint="default"/>
        </w:rPr>
        <w:t xml:space="preserve"> </w:t>
      </w:r>
    </w:p>
    <w:p w14:paraId="43902B43"/>
    <w:sectPr>
      <w:pgSz w:w="11906" w:h="16838"/>
      <w:pgMar w:top="170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AB7638">
    <w:pPr>
      <w:pStyle w:val="3"/>
      <w:jc w:val="right"/>
      <w:rPr>
        <w:sz w:val="28"/>
        <w:szCs w:val="28"/>
      </w:rPr>
    </w:pPr>
    <w:r>
      <w:rPr>
        <w:rFonts w:hint="default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rFonts w:hint="default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7CE477">
    <w:pPr>
      <w:pStyle w:val="3"/>
      <w:rPr>
        <w:sz w:val="28"/>
        <w:szCs w:val="28"/>
      </w:rPr>
    </w:pPr>
    <w:r>
      <w:rPr>
        <w:rFonts w:hint="default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</w:t>
    </w:r>
    <w:r>
      <w:rPr>
        <w:sz w:val="28"/>
        <w:szCs w:val="28"/>
      </w:rPr>
      <w:fldChar w:fldCharType="end"/>
    </w:r>
    <w:r>
      <w:rPr>
        <w:rFonts w:hint="default"/>
        <w:sz w:val="28"/>
        <w:szCs w:val="28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F8CF4C"/>
    <w:multiLevelType w:val="singleLevel"/>
    <w:tmpl w:val="F3F8CF4C"/>
    <w:lvl w:ilvl="0" w:tentative="0">
      <w:start w:val="2"/>
      <w:numFmt w:val="decimal"/>
      <w:suff w:val="nothing"/>
      <w:lvlText w:val="%1．"/>
      <w:lvlJc w:val="left"/>
      <w:pPr>
        <w:ind w:left="0" w:firstLine="0"/>
      </w:pPr>
    </w:lvl>
  </w:abstractNum>
  <w:num w:numId="1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E5AE0"/>
    <w:rsid w:val="062E5AE0"/>
    <w:rsid w:val="48E3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uiPriority w:val="0"/>
    <w:pPr>
      <w:ind w:firstLine="200" w:firstLineChars="200"/>
    </w:pPr>
    <w:rPr>
      <w:rFonts w:ascii="仿宋_GB2312" w:eastAsia="仿宋_GB2312"/>
      <w:sz w:val="28"/>
      <w:szCs w:val="2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styleId="7">
    <w:name w:val="Hyperlink"/>
    <w:unhideWhenUsed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3193</Words>
  <Characters>3362</Characters>
  <Lines>0</Lines>
  <Paragraphs>0</Paragraphs>
  <TotalTime>1</TotalTime>
  <ScaleCrop>false</ScaleCrop>
  <LinksUpToDate>false</LinksUpToDate>
  <CharactersWithSpaces>3791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2025-03-11T00:09:00Z</dcterms:created>
  <dc:creator>ij4313</dc:creator>
  <cp:lastModifiedBy>李延泽</cp:lastModifiedBy>
  <dcterms:modified xsi:type="dcterms:W3CDTF">2025-03-27T03:08:37Z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5D6490A92A0D450F83C0BFAF47E3E867_13</vt:lpwstr>
  </property>
  <property fmtid="{D5CDD505-2E9C-101B-9397-08002B2CF9AE}" pid="4" name="KSOTemplateDocerSaveRecord">
    <vt:lpwstr>eyJoZGlkIjoiODViY2JkMjU3NGYzZTEwMzZmMGFkZWViYmNkYWU3NDIiLCJ1c2VySWQiOiIyODE3MjQ4MjYifQ==</vt:lpwstr>
  </property>
</Properties>
</file>