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EB2F1">
      <w:pPr>
        <w:widowControl/>
        <w:jc w:val="center"/>
        <w:rPr>
          <w:rFonts w:hint="eastAsia" w:ascii="方正小标宋_GBK" w:hAnsi="方正小标宋_GBK" w:eastAsia="方正小标宋_GBK" w:cs="方正小标宋_GBK"/>
          <w:b/>
          <w:bCs/>
          <w:kern w:val="0"/>
          <w:sz w:val="36"/>
          <w:szCs w:val="36"/>
          <w:lang w:val="en-US" w:eastAsia="zh-CN"/>
        </w:rPr>
      </w:pPr>
      <w:r>
        <w:rPr>
          <w:rFonts w:hint="eastAsia" w:ascii="方正小标宋_GBK" w:hAnsi="方正小标宋_GBK" w:eastAsia="方正小标宋_GBK" w:cs="方正小标宋_GBK"/>
          <w:b/>
          <w:bCs/>
          <w:kern w:val="0"/>
          <w:sz w:val="36"/>
          <w:szCs w:val="36"/>
          <w:lang w:val="en-US" w:eastAsia="zh-CN"/>
        </w:rPr>
        <w:t>2024-</w:t>
      </w:r>
      <w:r>
        <w:rPr>
          <w:rFonts w:hint="eastAsia" w:ascii="方正小标宋_GBK" w:hAnsi="方正小标宋_GBK" w:eastAsia="方正小标宋_GBK" w:cs="方正小标宋_GBK"/>
          <w:b/>
          <w:bCs/>
          <w:kern w:val="0"/>
          <w:sz w:val="36"/>
          <w:szCs w:val="36"/>
        </w:rPr>
        <w:t>202</w:t>
      </w:r>
      <w:r>
        <w:rPr>
          <w:rFonts w:hint="eastAsia" w:ascii="方正小标宋_GBK" w:hAnsi="方正小标宋_GBK" w:eastAsia="方正小标宋_GBK" w:cs="方正小标宋_GBK"/>
          <w:b/>
          <w:bCs/>
          <w:kern w:val="0"/>
          <w:sz w:val="36"/>
          <w:szCs w:val="36"/>
          <w:lang w:val="en-US" w:eastAsia="zh-CN"/>
        </w:rPr>
        <w:t>5学</w:t>
      </w:r>
      <w:r>
        <w:rPr>
          <w:rFonts w:hint="eastAsia" w:ascii="方正小标宋_GBK" w:hAnsi="方正小标宋_GBK" w:eastAsia="方正小标宋_GBK" w:cs="方正小标宋_GBK"/>
          <w:b/>
          <w:bCs/>
          <w:kern w:val="0"/>
          <w:sz w:val="36"/>
          <w:szCs w:val="36"/>
        </w:rPr>
        <w:t>年国家励志</w:t>
      </w:r>
      <w:r>
        <w:rPr>
          <w:rFonts w:hint="eastAsia" w:ascii="方正小标宋_GBK" w:hAnsi="方正小标宋_GBK" w:eastAsia="方正小标宋_GBK" w:cs="方正小标宋_GBK"/>
          <w:b/>
          <w:bCs/>
          <w:kern w:val="0"/>
          <w:sz w:val="36"/>
          <w:szCs w:val="36"/>
          <w:lang w:val="en-US" w:eastAsia="zh-CN"/>
        </w:rPr>
        <w:t>奖学金</w:t>
      </w:r>
    </w:p>
    <w:p w14:paraId="673A81A1">
      <w:pPr>
        <w:widowControl/>
        <w:jc w:val="center"/>
        <w:rPr>
          <w:rFonts w:hint="eastAsia" w:ascii="方正小标宋_GBK" w:hAnsi="方正小标宋_GBK" w:eastAsia="方正小标宋_GBK" w:cs="方正小标宋_GBK"/>
          <w:b/>
          <w:bCs/>
          <w:kern w:val="0"/>
          <w:sz w:val="36"/>
          <w:szCs w:val="36"/>
        </w:rPr>
      </w:pPr>
      <w:r>
        <w:rPr>
          <w:rFonts w:hint="eastAsia" w:ascii="方正小标宋_GBK" w:hAnsi="方正小标宋_GBK" w:eastAsia="方正小标宋_GBK" w:cs="方正小标宋_GBK"/>
          <w:b/>
          <w:bCs/>
          <w:kern w:val="0"/>
          <w:sz w:val="36"/>
          <w:szCs w:val="36"/>
        </w:rPr>
        <w:t>湖南省</w:t>
      </w:r>
      <w:r>
        <w:rPr>
          <w:rFonts w:hint="eastAsia" w:ascii="方正小标宋_GBK" w:hAnsi="方正小标宋_GBK" w:eastAsia="方正小标宋_GBK" w:cs="方正小标宋_GBK"/>
          <w:b/>
          <w:bCs/>
          <w:kern w:val="0"/>
          <w:sz w:val="36"/>
          <w:szCs w:val="36"/>
          <w:lang w:val="en-US" w:eastAsia="zh-CN"/>
        </w:rPr>
        <w:t>智慧</w:t>
      </w:r>
      <w:r>
        <w:rPr>
          <w:rFonts w:hint="eastAsia" w:ascii="方正小标宋_GBK" w:hAnsi="方正小标宋_GBK" w:eastAsia="方正小标宋_GBK" w:cs="方正小标宋_GBK"/>
          <w:b/>
          <w:bCs/>
          <w:kern w:val="0"/>
          <w:sz w:val="36"/>
          <w:szCs w:val="36"/>
        </w:rPr>
        <w:t>资助</w:t>
      </w:r>
      <w:r>
        <w:rPr>
          <w:rFonts w:hint="eastAsia" w:ascii="方正小标宋_GBK" w:hAnsi="方正小标宋_GBK" w:eastAsia="方正小标宋_GBK" w:cs="方正小标宋_GBK"/>
          <w:b/>
          <w:bCs/>
          <w:kern w:val="0"/>
          <w:sz w:val="36"/>
          <w:szCs w:val="36"/>
          <w:lang w:val="en-US" w:eastAsia="zh-CN"/>
        </w:rPr>
        <w:t>服务系统</w:t>
      </w:r>
      <w:r>
        <w:rPr>
          <w:rFonts w:hint="eastAsia" w:ascii="方正小标宋_GBK" w:hAnsi="方正小标宋_GBK" w:eastAsia="方正小标宋_GBK" w:cs="方正小标宋_GBK"/>
          <w:b/>
          <w:bCs/>
          <w:kern w:val="0"/>
          <w:sz w:val="36"/>
          <w:szCs w:val="36"/>
        </w:rPr>
        <w:t>数据填报注意事项</w:t>
      </w:r>
    </w:p>
    <w:p w14:paraId="5F19F981">
      <w:pPr>
        <w:widowControl/>
        <w:ind w:firstLine="640" w:firstLineChars="200"/>
        <w:jc w:val="left"/>
        <w:rPr>
          <w:rFonts w:ascii="仿宋_GB2312" w:hAnsi="宋体" w:eastAsia="仿宋_GB2312" w:cs="宋体"/>
          <w:kern w:val="0"/>
          <w:sz w:val="32"/>
          <w:szCs w:val="32"/>
        </w:rPr>
      </w:pPr>
      <w:bookmarkStart w:id="0" w:name="_GoBack"/>
      <w:bookmarkEnd w:id="0"/>
    </w:p>
    <w:p w14:paraId="3AA8B129">
      <w:pPr>
        <w:widowControl/>
        <w:jc w:val="left"/>
        <w:rPr>
          <w:rFonts w:ascii="仿宋" w:hAnsi="仿宋" w:eastAsia="仿宋" w:cs="仿宋_GB2312"/>
          <w:kern w:val="0"/>
          <w:sz w:val="32"/>
          <w:szCs w:val="32"/>
        </w:rPr>
      </w:pPr>
      <w:r>
        <w:rPr>
          <w:rFonts w:hint="eastAsia" w:ascii="仿宋" w:hAnsi="仿宋" w:eastAsia="仿宋" w:cs="仿宋_GB2312"/>
          <w:kern w:val="0"/>
          <w:sz w:val="32"/>
          <w:szCs w:val="32"/>
        </w:rPr>
        <w:t>各位老师：</w:t>
      </w:r>
    </w:p>
    <w:p w14:paraId="4DFD04C8">
      <w:pPr>
        <w:keepLines/>
        <w:widowControl/>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现将202</w:t>
      </w:r>
      <w:r>
        <w:rPr>
          <w:rFonts w:hint="eastAsia" w:ascii="仿宋" w:hAnsi="仿宋" w:eastAsia="仿宋" w:cs="仿宋_GB2312"/>
          <w:kern w:val="0"/>
          <w:sz w:val="32"/>
          <w:szCs w:val="32"/>
          <w:lang w:val="en-US" w:eastAsia="zh-CN"/>
        </w:rPr>
        <w:t>4</w:t>
      </w:r>
      <w:r>
        <w:rPr>
          <w:rFonts w:hint="eastAsia" w:ascii="仿宋" w:hAnsi="仿宋" w:eastAsia="仿宋" w:cs="仿宋_GB2312"/>
          <w:kern w:val="0"/>
          <w:sz w:val="32"/>
          <w:szCs w:val="32"/>
        </w:rPr>
        <w:t>-202</w:t>
      </w:r>
      <w:r>
        <w:rPr>
          <w:rFonts w:hint="eastAsia" w:ascii="仿宋" w:hAnsi="仿宋" w:eastAsia="仿宋" w:cs="仿宋_GB2312"/>
          <w:kern w:val="0"/>
          <w:sz w:val="32"/>
          <w:szCs w:val="32"/>
          <w:lang w:val="en-US" w:eastAsia="zh-CN"/>
        </w:rPr>
        <w:t>5</w:t>
      </w:r>
      <w:r>
        <w:rPr>
          <w:rFonts w:hint="eastAsia" w:ascii="仿宋" w:hAnsi="仿宋" w:eastAsia="仿宋" w:cs="仿宋_GB2312"/>
          <w:kern w:val="0"/>
          <w:sz w:val="32"/>
          <w:szCs w:val="32"/>
        </w:rPr>
        <w:t>学年国家励志奖系统数据填报注意事项下发，请仔细阅读，按要求进行系统填报工作：</w:t>
      </w:r>
    </w:p>
    <w:p w14:paraId="385F8BCD">
      <w:pPr>
        <w:keepLines/>
        <w:widowControl/>
        <w:ind w:firstLine="643" w:firstLineChars="200"/>
        <w:rPr>
          <w:rFonts w:ascii="仿宋" w:hAnsi="仿宋" w:eastAsia="仿宋" w:cs="仿宋_GB2312"/>
          <w:b/>
          <w:bCs/>
          <w:kern w:val="0"/>
          <w:sz w:val="32"/>
          <w:szCs w:val="32"/>
        </w:rPr>
      </w:pPr>
      <w:r>
        <w:rPr>
          <w:rFonts w:hint="eastAsia" w:ascii="仿宋" w:hAnsi="仿宋" w:eastAsia="仿宋" w:cs="仿宋_GB2312"/>
          <w:b/>
          <w:bCs/>
          <w:kern w:val="0"/>
          <w:sz w:val="32"/>
          <w:szCs w:val="32"/>
        </w:rPr>
        <w:t>一、填报时间</w:t>
      </w:r>
    </w:p>
    <w:p w14:paraId="75381395">
      <w:pPr>
        <w:keepLines/>
        <w:widowControl/>
        <w:ind w:firstLine="640" w:firstLineChars="200"/>
        <w:rPr>
          <w:rFonts w:ascii="仿宋" w:hAnsi="仿宋" w:eastAsia="仿宋" w:cs="仿宋_GB2312"/>
          <w:color w:val="FF0000"/>
          <w:kern w:val="0"/>
          <w:sz w:val="32"/>
          <w:szCs w:val="32"/>
        </w:rPr>
      </w:pPr>
      <w:r>
        <w:rPr>
          <w:rFonts w:hint="eastAsia" w:ascii="仿宋" w:hAnsi="仿宋" w:eastAsia="仿宋" w:cs="仿宋_GB2312"/>
          <w:sz w:val="32"/>
          <w:szCs w:val="32"/>
        </w:rPr>
        <w:t>我省的</w:t>
      </w:r>
      <w:r>
        <w:rPr>
          <w:rFonts w:hint="eastAsia" w:ascii="仿宋" w:hAnsi="仿宋" w:eastAsia="仿宋" w:cs="仿宋_GB2312"/>
          <w:kern w:val="0"/>
          <w:sz w:val="32"/>
          <w:szCs w:val="32"/>
        </w:rPr>
        <w:t>国家励志奖学金评审全面实行网上评审，</w:t>
      </w:r>
      <w:r>
        <w:rPr>
          <w:rFonts w:hint="eastAsia" w:ascii="仿宋" w:hAnsi="仿宋" w:eastAsia="仿宋" w:cs="仿宋_GB2312"/>
          <w:color w:val="FF0000"/>
          <w:kern w:val="0"/>
          <w:sz w:val="32"/>
          <w:szCs w:val="32"/>
        </w:rPr>
        <w:t>各学院最迟于1</w:t>
      </w:r>
      <w:r>
        <w:rPr>
          <w:rFonts w:ascii="仿宋" w:hAnsi="仿宋" w:eastAsia="仿宋" w:cs="仿宋_GB2312"/>
          <w:color w:val="FF0000"/>
          <w:kern w:val="0"/>
          <w:sz w:val="32"/>
          <w:szCs w:val="32"/>
        </w:rPr>
        <w:t>0</w:t>
      </w:r>
      <w:r>
        <w:rPr>
          <w:rFonts w:hint="eastAsia" w:ascii="仿宋" w:hAnsi="仿宋" w:eastAsia="仿宋" w:cs="仿宋_GB2312"/>
          <w:color w:val="FF0000"/>
          <w:kern w:val="0"/>
          <w:sz w:val="32"/>
          <w:szCs w:val="32"/>
        </w:rPr>
        <w:t>月</w:t>
      </w:r>
      <w:r>
        <w:rPr>
          <w:rFonts w:hint="eastAsia" w:ascii="仿宋" w:hAnsi="仿宋" w:eastAsia="仿宋" w:cs="仿宋_GB2312"/>
          <w:color w:val="FF0000"/>
          <w:kern w:val="0"/>
          <w:sz w:val="32"/>
          <w:szCs w:val="32"/>
          <w:lang w:val="en-US" w:eastAsia="zh-CN"/>
        </w:rPr>
        <w:t>21</w:t>
      </w:r>
      <w:r>
        <w:rPr>
          <w:rFonts w:hint="eastAsia" w:ascii="仿宋" w:hAnsi="仿宋" w:eastAsia="仿宋" w:cs="仿宋_GB2312"/>
          <w:color w:val="FF0000"/>
          <w:kern w:val="0"/>
          <w:sz w:val="32"/>
          <w:szCs w:val="32"/>
        </w:rPr>
        <w:t>日前根据学院初评推荐名单通过系统填报并提交国家励志奖学金数据</w:t>
      </w:r>
      <w:r>
        <w:rPr>
          <w:rFonts w:hint="eastAsia" w:ascii="仿宋" w:hAnsi="仿宋" w:eastAsia="仿宋" w:cs="仿宋_GB2312"/>
          <w:b/>
          <w:bCs/>
          <w:kern w:val="0"/>
          <w:sz w:val="32"/>
          <w:szCs w:val="32"/>
        </w:rPr>
        <w:t>。</w:t>
      </w:r>
    </w:p>
    <w:p w14:paraId="7B8F47EB">
      <w:pPr>
        <w:keepLines/>
        <w:widowControl/>
        <w:ind w:firstLine="643" w:firstLineChars="200"/>
        <w:rPr>
          <w:rFonts w:ascii="仿宋" w:hAnsi="仿宋" w:eastAsia="仿宋" w:cs="仿宋_GB2312"/>
          <w:b/>
          <w:bCs/>
          <w:kern w:val="0"/>
          <w:sz w:val="32"/>
          <w:szCs w:val="32"/>
        </w:rPr>
      </w:pPr>
      <w:r>
        <w:rPr>
          <w:rFonts w:hint="eastAsia" w:ascii="仿宋" w:hAnsi="仿宋" w:eastAsia="仿宋" w:cs="仿宋_GB2312"/>
          <w:b/>
          <w:bCs/>
          <w:kern w:val="0"/>
          <w:sz w:val="32"/>
          <w:szCs w:val="32"/>
        </w:rPr>
        <w:t>二、数据填报审核要点</w:t>
      </w:r>
    </w:p>
    <w:p w14:paraId="4739EC0E">
      <w:pPr>
        <w:keepLines/>
        <w:widowControl/>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1.等额报送：审核</w:t>
      </w:r>
      <w:r>
        <w:rPr>
          <w:rFonts w:hint="eastAsia" w:ascii="仿宋" w:hAnsi="仿宋" w:eastAsia="仿宋" w:cs="Arial"/>
          <w:color w:val="000000"/>
          <w:sz w:val="32"/>
          <w:szCs w:val="32"/>
        </w:rPr>
        <w:t>时，应对照学校审核通过数与指</w:t>
      </w:r>
      <w:r>
        <w:rPr>
          <w:rFonts w:hint="eastAsia" w:ascii="仿宋" w:hAnsi="仿宋" w:eastAsia="仿宋" w:cs="仿宋_GB2312"/>
          <w:kern w:val="0"/>
          <w:sz w:val="32"/>
          <w:szCs w:val="32"/>
        </w:rPr>
        <w:t>标分配人数是否一致，避免出现学院报送数少于指标分配数的情况。</w:t>
      </w:r>
    </w:p>
    <w:p w14:paraId="7E5EF104">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2.学生信息完整：学生申请表中的</w:t>
      </w:r>
      <w:r>
        <w:rPr>
          <w:rFonts w:hint="eastAsia" w:ascii="仿宋" w:hAnsi="仿宋" w:eastAsia="仿宋" w:cs="仿宋_GB2312"/>
          <w:color w:val="FF0000"/>
          <w:kern w:val="0"/>
          <w:sz w:val="32"/>
          <w:szCs w:val="32"/>
        </w:rPr>
        <w:t>联系电话</w:t>
      </w:r>
      <w:r>
        <w:rPr>
          <w:rFonts w:hint="eastAsia" w:ascii="仿宋" w:hAnsi="仿宋" w:eastAsia="仿宋" w:cs="仿宋_GB2312"/>
          <w:kern w:val="0"/>
          <w:sz w:val="32"/>
          <w:szCs w:val="32"/>
        </w:rPr>
        <w:t>必须填写，如无数据，请在学生信息管理栏目进去补齐信息，学院先在学生信息管理模块查找相应学生，在学生信息数据中填写联系电话，系统将同步到申请表，学院再提交</w:t>
      </w:r>
      <w:r>
        <w:rPr>
          <w:rFonts w:hint="eastAsia" w:ascii="仿宋" w:hAnsi="仿宋" w:eastAsia="仿宋" w:cs="仿宋_GB2312"/>
          <w:kern w:val="0"/>
          <w:sz w:val="32"/>
          <w:szCs w:val="32"/>
          <w:lang w:val="en-US" w:eastAsia="zh-CN"/>
        </w:rPr>
        <w:t>学生工作部</w:t>
      </w:r>
      <w:r>
        <w:rPr>
          <w:rFonts w:hint="eastAsia" w:ascii="仿宋" w:hAnsi="仿宋" w:eastAsia="仿宋" w:cs="仿宋_GB2312"/>
          <w:kern w:val="0"/>
          <w:sz w:val="32"/>
          <w:szCs w:val="32"/>
        </w:rPr>
        <w:t>审核。</w:t>
      </w:r>
    </w:p>
    <w:p w14:paraId="5F34A34F">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3.参评对象年级要求：国家励志奖学金必须是二年级（含二年级）以上的学生。</w:t>
      </w:r>
    </w:p>
    <w:p w14:paraId="47A1EB2B">
      <w:pPr>
        <w:widowControl/>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4.审核推荐学生的</w:t>
      </w:r>
      <w:r>
        <w:rPr>
          <w:rFonts w:hint="eastAsia" w:ascii="仿宋" w:hAnsi="仿宋" w:eastAsia="仿宋" w:cs="仿宋_GB2312"/>
          <w:color w:val="FF0000"/>
          <w:kern w:val="0"/>
          <w:sz w:val="32"/>
          <w:szCs w:val="32"/>
        </w:rPr>
        <w:t>学制和入校时间、政治面貌</w:t>
      </w:r>
      <w:r>
        <w:rPr>
          <w:rFonts w:hint="eastAsia" w:ascii="仿宋" w:hAnsi="仿宋" w:eastAsia="仿宋" w:cs="仿宋_GB2312"/>
          <w:kern w:val="0"/>
          <w:sz w:val="32"/>
          <w:szCs w:val="32"/>
        </w:rPr>
        <w:t>等是否符合逻辑，学生如果曾经休学，在报送的纸质档汇总表中备注说明。</w:t>
      </w:r>
    </w:p>
    <w:p w14:paraId="5D34610B">
      <w:pPr>
        <w:widowControl/>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5.申请表中必修课</w:t>
      </w: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必修课和限选课</w:t>
      </w: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rPr>
        <w:t>和及格课程门次均是以2</w:t>
      </w:r>
      <w:r>
        <w:rPr>
          <w:rFonts w:ascii="仿宋" w:hAnsi="仿宋" w:eastAsia="仿宋" w:cs="仿宋_GB2312"/>
          <w:kern w:val="0"/>
          <w:sz w:val="32"/>
          <w:szCs w:val="32"/>
        </w:rPr>
        <w:t>0</w:t>
      </w:r>
      <w:r>
        <w:rPr>
          <w:rFonts w:hint="eastAsia" w:ascii="仿宋" w:hAnsi="仿宋" w:eastAsia="仿宋" w:cs="仿宋_GB2312"/>
          <w:kern w:val="0"/>
          <w:sz w:val="32"/>
          <w:szCs w:val="32"/>
        </w:rPr>
        <w:t>2</w:t>
      </w:r>
      <w:r>
        <w:rPr>
          <w:rFonts w:hint="eastAsia" w:ascii="仿宋" w:hAnsi="仿宋" w:eastAsia="仿宋" w:cs="仿宋_GB2312"/>
          <w:kern w:val="0"/>
          <w:sz w:val="32"/>
          <w:szCs w:val="32"/>
          <w:lang w:val="en-US" w:eastAsia="zh-CN"/>
        </w:rPr>
        <w:t>4</w:t>
      </w:r>
      <w:r>
        <w:rPr>
          <w:rFonts w:ascii="仿宋" w:hAnsi="仿宋" w:eastAsia="仿宋" w:cs="仿宋_GB2312"/>
          <w:kern w:val="0"/>
          <w:sz w:val="32"/>
          <w:szCs w:val="32"/>
        </w:rPr>
        <w:t>-202</w:t>
      </w:r>
      <w:r>
        <w:rPr>
          <w:rFonts w:hint="eastAsia" w:ascii="仿宋" w:hAnsi="仿宋" w:eastAsia="仿宋" w:cs="仿宋_GB2312"/>
          <w:kern w:val="0"/>
          <w:sz w:val="32"/>
          <w:szCs w:val="32"/>
          <w:lang w:val="en-US" w:eastAsia="zh-CN"/>
        </w:rPr>
        <w:t>5</w:t>
      </w:r>
      <w:r>
        <w:rPr>
          <w:rFonts w:hint="eastAsia" w:ascii="仿宋" w:hAnsi="仿宋" w:eastAsia="仿宋" w:cs="仿宋_GB2312"/>
          <w:kern w:val="0"/>
          <w:sz w:val="32"/>
          <w:szCs w:val="32"/>
        </w:rPr>
        <w:t>学年为界定，</w:t>
      </w:r>
      <w:r>
        <w:rPr>
          <w:rFonts w:hint="eastAsia" w:ascii="仿宋" w:hAnsi="仿宋" w:eastAsia="仿宋" w:cs="仿宋_GB2312"/>
          <w:color w:val="FF0000"/>
          <w:kern w:val="0"/>
          <w:sz w:val="32"/>
          <w:szCs w:val="32"/>
        </w:rPr>
        <w:t>必修课</w:t>
      </w:r>
      <w:r>
        <w:rPr>
          <w:rFonts w:hint="eastAsia" w:ascii="仿宋" w:hAnsi="仿宋" w:eastAsia="仿宋" w:cs="仿宋_GB2312"/>
          <w:color w:val="FF0000"/>
          <w:kern w:val="0"/>
          <w:sz w:val="32"/>
          <w:szCs w:val="32"/>
          <w:lang w:val="en-US" w:eastAsia="zh-CN"/>
        </w:rPr>
        <w:t>是指</w:t>
      </w:r>
      <w:r>
        <w:rPr>
          <w:rFonts w:hint="eastAsia" w:ascii="仿宋" w:hAnsi="仿宋" w:eastAsia="仿宋" w:cs="仿宋_GB2312"/>
          <w:kern w:val="0"/>
          <w:sz w:val="32"/>
          <w:szCs w:val="32"/>
        </w:rPr>
        <w:t>所有同学本学年都要学的课程，同一年级专业如果推荐了两名同学，应当保证其必修课科目数一致、专业年级人数一致；</w:t>
      </w:r>
      <w:r>
        <w:rPr>
          <w:rFonts w:hint="eastAsia" w:ascii="仿宋" w:hAnsi="仿宋" w:eastAsia="仿宋" w:cs="仿宋_GB2312"/>
          <w:color w:val="FF0000"/>
          <w:kern w:val="0"/>
          <w:sz w:val="32"/>
          <w:szCs w:val="32"/>
        </w:rPr>
        <w:t>学习成绩、综合考评成绩排名均应符合参评专业年级排名前</w:t>
      </w:r>
      <w:r>
        <w:rPr>
          <w:rFonts w:ascii="仿宋" w:hAnsi="仿宋" w:eastAsia="仿宋" w:cs="仿宋_GB2312"/>
          <w:color w:val="FF0000"/>
          <w:kern w:val="0"/>
          <w:sz w:val="32"/>
          <w:szCs w:val="32"/>
        </w:rPr>
        <w:t>30</w:t>
      </w:r>
      <w:r>
        <w:rPr>
          <w:rFonts w:hint="eastAsia" w:ascii="仿宋" w:hAnsi="仿宋" w:eastAsia="仿宋" w:cs="仿宋_GB2312"/>
          <w:color w:val="FF0000"/>
          <w:kern w:val="0"/>
          <w:sz w:val="32"/>
          <w:szCs w:val="32"/>
        </w:rPr>
        <w:t>%（含3</w:t>
      </w:r>
      <w:r>
        <w:rPr>
          <w:rFonts w:ascii="仿宋" w:hAnsi="仿宋" w:eastAsia="仿宋" w:cs="仿宋_GB2312"/>
          <w:color w:val="FF0000"/>
          <w:kern w:val="0"/>
          <w:sz w:val="32"/>
          <w:szCs w:val="32"/>
        </w:rPr>
        <w:t>0</w:t>
      </w:r>
      <w:r>
        <w:rPr>
          <w:rFonts w:hint="eastAsia" w:ascii="仿宋" w:hAnsi="仿宋" w:eastAsia="仿宋" w:cs="仿宋_GB2312"/>
          <w:color w:val="FF0000"/>
          <w:kern w:val="0"/>
          <w:sz w:val="32"/>
          <w:szCs w:val="32"/>
        </w:rPr>
        <w:t>%）要求，且必修课需全部首考及格</w:t>
      </w:r>
      <w:r>
        <w:rPr>
          <w:rFonts w:hint="eastAsia" w:ascii="仿宋" w:hAnsi="仿宋" w:eastAsia="仿宋" w:cs="仿宋_GB2312"/>
          <w:kern w:val="0"/>
          <w:sz w:val="32"/>
          <w:szCs w:val="32"/>
        </w:rPr>
        <w:t>。</w:t>
      </w:r>
    </w:p>
    <w:p w14:paraId="24BA7A61">
      <w:pPr>
        <w:widowControl/>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6.推荐学生“曾获奖励”一栏不允许为空，如果为空，不符合参评条件。学生获奖情况以202</w:t>
      </w:r>
      <w:r>
        <w:rPr>
          <w:rFonts w:hint="eastAsia" w:ascii="仿宋" w:hAnsi="仿宋" w:eastAsia="仿宋" w:cs="仿宋_GB2312"/>
          <w:kern w:val="0"/>
          <w:sz w:val="32"/>
          <w:szCs w:val="32"/>
          <w:lang w:val="en-US" w:eastAsia="zh-CN"/>
        </w:rPr>
        <w:t>4</w:t>
      </w:r>
      <w:r>
        <w:rPr>
          <w:rFonts w:hint="eastAsia" w:ascii="仿宋" w:hAnsi="仿宋" w:eastAsia="仿宋" w:cs="仿宋_GB2312"/>
          <w:kern w:val="0"/>
          <w:sz w:val="32"/>
          <w:szCs w:val="32"/>
        </w:rPr>
        <w:t>-202</w:t>
      </w:r>
      <w:r>
        <w:rPr>
          <w:rFonts w:hint="eastAsia" w:ascii="仿宋" w:hAnsi="仿宋" w:eastAsia="仿宋" w:cs="仿宋_GB2312"/>
          <w:kern w:val="0"/>
          <w:sz w:val="32"/>
          <w:szCs w:val="32"/>
          <w:lang w:val="en-US" w:eastAsia="zh-CN"/>
        </w:rPr>
        <w:t>5</w:t>
      </w:r>
      <w:r>
        <w:rPr>
          <w:rFonts w:hint="eastAsia" w:ascii="仿宋" w:hAnsi="仿宋" w:eastAsia="仿宋" w:cs="仿宋_GB2312"/>
          <w:kern w:val="0"/>
          <w:sz w:val="32"/>
          <w:szCs w:val="32"/>
        </w:rPr>
        <w:t>学年的为主，材料不够突出的情况下，也可以将前一学年的获奖情况填写进去。</w:t>
      </w:r>
    </w:p>
    <w:p w14:paraId="27D793B0">
      <w:pPr>
        <w:autoSpaceDE w:val="0"/>
        <w:autoSpaceDN w:val="0"/>
        <w:adjustRightInd w:val="0"/>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7</w:t>
      </w:r>
      <w:r>
        <w:rPr>
          <w:rFonts w:ascii="仿宋" w:hAnsi="仿宋" w:eastAsia="仿宋" w:cs="仿宋_GB2312"/>
          <w:kern w:val="0"/>
          <w:sz w:val="32"/>
          <w:szCs w:val="32"/>
        </w:rPr>
        <w:t>.</w:t>
      </w:r>
      <w:r>
        <w:rPr>
          <w:rFonts w:hint="eastAsia" w:ascii="仿宋" w:hAnsi="仿宋" w:eastAsia="仿宋" w:cs="仿宋_GB2312"/>
          <w:kern w:val="0"/>
          <w:sz w:val="32"/>
          <w:szCs w:val="32"/>
        </w:rPr>
        <w:t>申请理由一定要如实勾选，</w:t>
      </w:r>
      <w:r>
        <w:rPr>
          <w:rFonts w:hint="eastAsia" w:ascii="仿宋" w:hAnsi="仿宋" w:eastAsia="仿宋" w:cs="仿宋_GB2312"/>
          <w:color w:val="FF0000"/>
          <w:kern w:val="0"/>
          <w:sz w:val="32"/>
          <w:szCs w:val="32"/>
        </w:rPr>
        <w:t>不同学生的院系意见，不能完全相同。</w:t>
      </w:r>
      <w:r>
        <w:rPr>
          <w:rFonts w:hint="eastAsia" w:ascii="仿宋" w:hAnsi="仿宋" w:eastAsia="仿宋" w:cs="仿宋_GB2312"/>
          <w:kern w:val="0"/>
          <w:sz w:val="32"/>
          <w:szCs w:val="32"/>
        </w:rPr>
        <w:t>“院系评审意见”，不能只罗列获奖情况，要用叙述性的语言描述该生情况，使人看后感到该生刻苦上进、成绩优秀，表现突出，确实符合国家励志奖学金评审条件，要有结论“</w:t>
      </w:r>
      <w:r>
        <w:rPr>
          <w:rFonts w:hint="eastAsia" w:ascii="仿宋" w:hAnsi="仿宋" w:eastAsia="仿宋" w:cs="仿宋_GB2312"/>
          <w:color w:val="FF0000"/>
          <w:kern w:val="0"/>
          <w:sz w:val="32"/>
          <w:szCs w:val="32"/>
        </w:rPr>
        <w:t>经学院党政联席会评审通过，公示五个工作日，无异议，同意推荐。</w:t>
      </w:r>
      <w:r>
        <w:rPr>
          <w:rFonts w:hint="eastAsia" w:ascii="仿宋" w:hAnsi="仿宋" w:eastAsia="仿宋" w:cs="仿宋_GB2312"/>
          <w:kern w:val="0"/>
          <w:sz w:val="32"/>
          <w:szCs w:val="32"/>
        </w:rPr>
        <w:t xml:space="preserve">” </w:t>
      </w:r>
    </w:p>
    <w:p w14:paraId="31638A3E">
      <w:pPr>
        <w:widowControl/>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lang w:val="en-US" w:eastAsia="zh-CN"/>
        </w:rPr>
        <w:t>8</w:t>
      </w:r>
      <w:r>
        <w:rPr>
          <w:rFonts w:hint="eastAsia" w:ascii="仿宋" w:hAnsi="仿宋" w:eastAsia="仿宋" w:cs="仿宋_GB2312"/>
          <w:kern w:val="0"/>
          <w:sz w:val="32"/>
          <w:szCs w:val="32"/>
        </w:rPr>
        <w:t>.</w:t>
      </w:r>
      <w:r>
        <w:rPr>
          <w:rFonts w:hint="eastAsia" w:ascii="仿宋" w:hAnsi="仿宋" w:eastAsia="仿宋" w:cs="仿宋_GB2312"/>
          <w:color w:val="FF0000"/>
          <w:kern w:val="0"/>
          <w:sz w:val="32"/>
          <w:szCs w:val="32"/>
        </w:rPr>
        <w:t>表格日期填报要求</w:t>
      </w:r>
      <w:r>
        <w:rPr>
          <w:rFonts w:hint="eastAsia" w:ascii="仿宋" w:hAnsi="仿宋" w:eastAsia="仿宋" w:cs="仿宋_GB2312"/>
          <w:kern w:val="0"/>
          <w:sz w:val="32"/>
          <w:szCs w:val="32"/>
        </w:rPr>
        <w:t>：学生的推荐理由、院（系）意见的填写时间，院（系）意见的填写时间相差均必须大于或等于</w:t>
      </w:r>
      <w:r>
        <w:rPr>
          <w:rFonts w:hint="eastAsia" w:ascii="仿宋" w:hAnsi="仿宋" w:eastAsia="仿宋" w:cs="仿宋_GB2312"/>
          <w:color w:val="FF0000"/>
          <w:kern w:val="0"/>
          <w:sz w:val="32"/>
          <w:szCs w:val="32"/>
        </w:rPr>
        <w:t>五个工作日，周六、周日、中秋节、国庆节假期等法定节假日不计入公示时间。</w:t>
      </w:r>
    </w:p>
    <w:p w14:paraId="13FF9E68">
      <w:pPr>
        <w:widowControl/>
        <w:ind w:firstLine="640" w:firstLineChars="200"/>
        <w:rPr>
          <w:rFonts w:ascii="仿宋" w:hAnsi="仿宋" w:eastAsia="仿宋" w:cs="仿宋_GB2312"/>
          <w:kern w:val="0"/>
          <w:sz w:val="32"/>
          <w:szCs w:val="32"/>
          <w:highlight w:val="yellow"/>
        </w:rPr>
      </w:pPr>
      <w:r>
        <w:rPr>
          <w:rFonts w:ascii="仿宋" w:hAnsi="仿宋" w:eastAsia="仿宋" w:cs="仿宋_GB2312"/>
          <w:kern w:val="0"/>
          <w:sz w:val="32"/>
          <w:szCs w:val="32"/>
          <w:highlight w:val="yellow"/>
        </w:rPr>
        <w:t>（</w:t>
      </w:r>
      <w:r>
        <w:rPr>
          <w:rFonts w:hint="eastAsia" w:ascii="仿宋" w:hAnsi="仿宋" w:eastAsia="仿宋" w:cs="仿宋_GB2312"/>
          <w:kern w:val="0"/>
          <w:sz w:val="32"/>
          <w:szCs w:val="32"/>
          <w:highlight w:val="yellow"/>
        </w:rPr>
        <w:t>1）学生的申请日期写</w:t>
      </w:r>
      <w:r>
        <w:rPr>
          <w:rFonts w:hint="eastAsia" w:ascii="仿宋" w:hAnsi="仿宋" w:eastAsia="仿宋" w:cs="仿宋_GB2312"/>
          <w:color w:val="FF0000"/>
          <w:kern w:val="0"/>
          <w:sz w:val="32"/>
          <w:szCs w:val="32"/>
          <w:highlight w:val="yellow"/>
        </w:rPr>
        <w:t>9月</w:t>
      </w:r>
      <w:r>
        <w:rPr>
          <w:rFonts w:hint="eastAsia" w:ascii="仿宋" w:hAnsi="仿宋" w:eastAsia="仿宋" w:cs="仿宋_GB2312"/>
          <w:color w:val="FF0000"/>
          <w:kern w:val="0"/>
          <w:sz w:val="32"/>
          <w:szCs w:val="32"/>
          <w:highlight w:val="yellow"/>
          <w:lang w:val="en-US" w:eastAsia="zh-CN"/>
        </w:rPr>
        <w:t>28</w:t>
      </w:r>
      <w:r>
        <w:rPr>
          <w:rFonts w:ascii="仿宋" w:hAnsi="仿宋" w:eastAsia="仿宋" w:cs="仿宋_GB2312"/>
          <w:color w:val="FF0000"/>
          <w:kern w:val="0"/>
          <w:sz w:val="32"/>
          <w:szCs w:val="32"/>
          <w:highlight w:val="yellow"/>
        </w:rPr>
        <w:t>-</w:t>
      </w:r>
      <w:r>
        <w:rPr>
          <w:rFonts w:hint="eastAsia" w:ascii="仿宋" w:hAnsi="仿宋" w:eastAsia="仿宋" w:cs="仿宋_GB2312"/>
          <w:color w:val="FF0000"/>
          <w:kern w:val="0"/>
          <w:sz w:val="32"/>
          <w:szCs w:val="32"/>
          <w:highlight w:val="yellow"/>
          <w:lang w:val="en-US" w:eastAsia="zh-CN"/>
        </w:rPr>
        <w:t>10月9</w:t>
      </w:r>
      <w:r>
        <w:rPr>
          <w:rFonts w:ascii="仿宋" w:hAnsi="仿宋" w:eastAsia="仿宋" w:cs="仿宋_GB2312"/>
          <w:color w:val="FF0000"/>
          <w:kern w:val="0"/>
          <w:sz w:val="32"/>
          <w:szCs w:val="32"/>
          <w:highlight w:val="yellow"/>
        </w:rPr>
        <w:t>日</w:t>
      </w:r>
      <w:r>
        <w:rPr>
          <w:rFonts w:hint="eastAsia" w:ascii="仿宋" w:hAnsi="仿宋" w:eastAsia="仿宋" w:cs="仿宋_GB2312"/>
          <w:kern w:val="0"/>
          <w:sz w:val="32"/>
          <w:szCs w:val="32"/>
          <w:highlight w:val="yellow"/>
        </w:rPr>
        <w:t>之间</w:t>
      </w:r>
      <w:r>
        <w:rPr>
          <w:rFonts w:ascii="仿宋" w:hAnsi="仿宋" w:eastAsia="仿宋" w:cs="仿宋_GB2312"/>
          <w:kern w:val="0"/>
          <w:sz w:val="32"/>
          <w:szCs w:val="32"/>
          <w:highlight w:val="yellow"/>
        </w:rPr>
        <w:t>；</w:t>
      </w:r>
    </w:p>
    <w:p w14:paraId="086A6F72">
      <w:pPr>
        <w:widowControl/>
        <w:ind w:firstLine="640" w:firstLineChars="200"/>
        <w:rPr>
          <w:rFonts w:ascii="仿宋" w:hAnsi="仿宋" w:eastAsia="仿宋" w:cs="仿宋_GB2312"/>
          <w:kern w:val="0"/>
          <w:sz w:val="32"/>
          <w:szCs w:val="32"/>
          <w:highlight w:val="yellow"/>
        </w:rPr>
      </w:pPr>
      <w:r>
        <w:rPr>
          <w:rFonts w:hint="eastAsia" w:ascii="仿宋" w:hAnsi="仿宋" w:eastAsia="仿宋" w:cs="仿宋_GB2312"/>
          <w:kern w:val="0"/>
          <w:sz w:val="32"/>
          <w:szCs w:val="32"/>
          <w:highlight w:val="yellow"/>
        </w:rPr>
        <w:t>（</w:t>
      </w:r>
      <w:r>
        <w:rPr>
          <w:rFonts w:ascii="仿宋" w:hAnsi="仿宋" w:eastAsia="仿宋" w:cs="仿宋_GB2312"/>
          <w:kern w:val="0"/>
          <w:sz w:val="32"/>
          <w:szCs w:val="32"/>
          <w:highlight w:val="yellow"/>
        </w:rPr>
        <w:t>2</w:t>
      </w:r>
      <w:r>
        <w:rPr>
          <w:rFonts w:hint="eastAsia" w:ascii="仿宋" w:hAnsi="仿宋" w:eastAsia="仿宋" w:cs="仿宋_GB2312"/>
          <w:kern w:val="0"/>
          <w:sz w:val="32"/>
          <w:szCs w:val="32"/>
          <w:highlight w:val="yellow"/>
        </w:rPr>
        <w:t>）院系审核日期：统一填写</w:t>
      </w:r>
      <w:r>
        <w:rPr>
          <w:rFonts w:ascii="仿宋" w:hAnsi="仿宋" w:eastAsia="仿宋" w:cs="仿宋_GB2312"/>
          <w:color w:val="FF0000"/>
          <w:kern w:val="0"/>
          <w:sz w:val="32"/>
          <w:szCs w:val="32"/>
          <w:highlight w:val="yellow"/>
        </w:rPr>
        <w:t>10</w:t>
      </w:r>
      <w:r>
        <w:rPr>
          <w:rFonts w:hint="eastAsia" w:ascii="仿宋" w:hAnsi="仿宋" w:eastAsia="仿宋" w:cs="仿宋_GB2312"/>
          <w:color w:val="FF0000"/>
          <w:kern w:val="0"/>
          <w:sz w:val="32"/>
          <w:szCs w:val="32"/>
          <w:highlight w:val="yellow"/>
        </w:rPr>
        <w:t>月</w:t>
      </w:r>
      <w:r>
        <w:rPr>
          <w:rFonts w:hint="eastAsia" w:ascii="仿宋" w:hAnsi="仿宋" w:eastAsia="仿宋" w:cs="仿宋_GB2312"/>
          <w:color w:val="FF0000"/>
          <w:kern w:val="0"/>
          <w:sz w:val="32"/>
          <w:szCs w:val="32"/>
          <w:highlight w:val="yellow"/>
          <w:lang w:val="en-US" w:eastAsia="zh-CN"/>
        </w:rPr>
        <w:t>21</w:t>
      </w:r>
      <w:r>
        <w:rPr>
          <w:rFonts w:hint="eastAsia" w:ascii="仿宋" w:hAnsi="仿宋" w:eastAsia="仿宋" w:cs="仿宋_GB2312"/>
          <w:kern w:val="0"/>
          <w:sz w:val="32"/>
          <w:szCs w:val="32"/>
          <w:highlight w:val="yellow"/>
        </w:rPr>
        <w:t>日；</w:t>
      </w:r>
    </w:p>
    <w:p w14:paraId="02BBCC1F">
      <w:pPr>
        <w:widowControl/>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三、其他注意事项</w:t>
      </w:r>
    </w:p>
    <w:p w14:paraId="3AEC8D3C">
      <w:pPr>
        <w:widowControl/>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各学院应关注系统数据情况，及时与</w:t>
      </w:r>
      <w:r>
        <w:rPr>
          <w:rFonts w:hint="eastAsia" w:ascii="仿宋" w:hAnsi="仿宋" w:eastAsia="仿宋" w:cs="仿宋_GB2312"/>
          <w:kern w:val="0"/>
          <w:sz w:val="32"/>
          <w:szCs w:val="32"/>
          <w:lang w:val="en-US" w:eastAsia="zh-CN"/>
        </w:rPr>
        <w:t>学生工作部</w:t>
      </w:r>
      <w:r>
        <w:rPr>
          <w:rFonts w:hint="eastAsia" w:ascii="仿宋" w:hAnsi="仿宋" w:eastAsia="仿宋" w:cs="仿宋_GB2312"/>
          <w:kern w:val="0"/>
          <w:sz w:val="32"/>
          <w:szCs w:val="32"/>
        </w:rPr>
        <w:t>保持沟通，</w:t>
      </w:r>
      <w:r>
        <w:rPr>
          <w:rFonts w:hint="eastAsia" w:ascii="仿宋" w:hAnsi="仿宋" w:eastAsia="仿宋" w:cs="仿宋_GB2312"/>
          <w:color w:val="FF0000"/>
          <w:kern w:val="0"/>
          <w:sz w:val="32"/>
          <w:szCs w:val="32"/>
        </w:rPr>
        <w:t>对于退回的数据应进行跟踪，按照要求及时整改，重新提交后等待再次审核。</w:t>
      </w:r>
    </w:p>
    <w:p w14:paraId="37966380">
      <w:pPr>
        <w:widowControl/>
        <w:rPr>
          <w:rFonts w:ascii="仿宋" w:hAnsi="仿宋" w:eastAsia="仿宋" w:cs="仿宋_GB2312"/>
          <w:kern w:val="0"/>
          <w:sz w:val="32"/>
          <w:szCs w:val="32"/>
        </w:rPr>
      </w:pPr>
    </w:p>
    <w:p w14:paraId="1D2C35E2">
      <w:pPr>
        <w:ind w:firstLine="645"/>
        <w:rPr>
          <w:rFonts w:hint="eastAsia" w:ascii="仿宋" w:hAnsi="仿宋" w:eastAsia="仿宋" w:cs="仿宋"/>
          <w:sz w:val="32"/>
          <w:szCs w:val="32"/>
        </w:rPr>
      </w:pPr>
      <w:r>
        <w:rPr>
          <w:rFonts w:hint="eastAsia" w:ascii="宋体" w:hAnsi="宋体" w:cs="宋体"/>
          <w:b/>
          <w:w w:val="80"/>
          <w:kern w:val="0"/>
          <w:sz w:val="32"/>
          <w:szCs w:val="32"/>
        </w:rPr>
        <w:t>平台网址：</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"https://zhzz.hnedu.cn/web/" </w:instrText>
      </w:r>
      <w:r>
        <w:rPr>
          <w:rFonts w:hint="eastAsia" w:ascii="仿宋" w:hAnsi="仿宋" w:eastAsia="仿宋" w:cs="仿宋"/>
          <w:sz w:val="32"/>
          <w:szCs w:val="32"/>
        </w:rPr>
        <w:fldChar w:fldCharType="separate"/>
      </w:r>
      <w:r>
        <w:rPr>
          <w:rFonts w:hint="eastAsia" w:ascii="仿宋" w:hAnsi="仿宋" w:eastAsia="仿宋" w:cs="仿宋"/>
          <w:sz w:val="32"/>
          <w:szCs w:val="32"/>
        </w:rPr>
        <w:t>https://zhzz.hnedu.cn/web/</w:t>
      </w:r>
      <w:r>
        <w:rPr>
          <w:rFonts w:hint="eastAsia" w:ascii="仿宋" w:hAnsi="仿宋" w:eastAsia="仿宋" w:cs="仿宋"/>
          <w:sz w:val="32"/>
          <w:szCs w:val="32"/>
        </w:rPr>
        <w:fldChar w:fldCharType="end"/>
      </w:r>
    </w:p>
    <w:p w14:paraId="6B7A3586">
      <w:pPr>
        <w:widowControl/>
        <w:ind w:firstLine="640" w:firstLineChars="200"/>
        <w:rPr>
          <w:rFonts w:hint="eastAsia" w:ascii="仿宋" w:hAnsi="仿宋" w:eastAsia="仿宋" w:cs="仿宋_GB2312"/>
          <w:kern w:val="0"/>
          <w:sz w:val="32"/>
          <w:szCs w:val="32"/>
        </w:rPr>
      </w:pPr>
      <w:r>
        <w:rPr>
          <w:rFonts w:hint="eastAsia" w:ascii="仿宋" w:hAnsi="仿宋" w:eastAsia="仿宋" w:cs="仿宋_GB2312"/>
          <w:kern w:val="0"/>
          <w:sz w:val="32"/>
          <w:szCs w:val="32"/>
        </w:rPr>
        <w:t>请各学院老师妥善保管账号和密码，严格保密学生信息！</w:t>
      </w:r>
    </w:p>
    <w:p w14:paraId="19F2D20F">
      <w:pPr>
        <w:widowControl/>
        <w:ind w:firstLine="640" w:firstLineChars="200"/>
        <w:rPr>
          <w:rFonts w:hint="eastAsia" w:ascii="仿宋" w:hAnsi="仿宋" w:eastAsia="仿宋" w:cs="仿宋_GB2312"/>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1C0CDF8-B5BD-4692-9560-92213DF268E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03F5DB11-1728-4F63-A6ED-4CF703AEE05C}"/>
  </w:font>
  <w:font w:name="仿宋_GB2312">
    <w:panose1 w:val="02010609030101010101"/>
    <w:charset w:val="86"/>
    <w:family w:val="modern"/>
    <w:pitch w:val="default"/>
    <w:sig w:usb0="00000001" w:usb1="080E0000" w:usb2="00000000" w:usb3="00000000" w:csb0="00040000" w:csb1="00000000"/>
    <w:embedRegular r:id="rId3" w:fontKey="{B5F6458F-BFB2-4FB4-A20D-BF95876F83DF}"/>
  </w:font>
  <w:font w:name="仿宋">
    <w:panose1 w:val="02010609060101010101"/>
    <w:charset w:val="86"/>
    <w:family w:val="modern"/>
    <w:pitch w:val="default"/>
    <w:sig w:usb0="800002BF" w:usb1="38CF7CFA" w:usb2="00000016" w:usb3="00000000" w:csb0="00040001" w:csb1="00000000"/>
    <w:embedRegular r:id="rId4" w:fontKey="{C5DF8BD7-D39F-4C0E-BFCC-8176946B853E}"/>
  </w:font>
  <w:font w:name="方正小标宋_GBK">
    <w:panose1 w:val="02000000000000000000"/>
    <w:charset w:val="86"/>
    <w:family w:val="auto"/>
    <w:pitch w:val="default"/>
    <w:sig w:usb0="00000001" w:usb1="080E0000" w:usb2="00000000" w:usb3="00000000" w:csb0="00040000" w:csb1="00000000"/>
    <w:embedRegular r:id="rId5" w:fontKey="{E527643B-13AA-4DE0-B952-76FBE85B893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lkNGY0MzE1OTk4OTExYTNkNzc4ZDE2OTUwYTFmMDEifQ=="/>
  </w:docVars>
  <w:rsids>
    <w:rsidRoot w:val="00214649"/>
    <w:rsid w:val="00020ED5"/>
    <w:rsid w:val="0008104A"/>
    <w:rsid w:val="000A35E5"/>
    <w:rsid w:val="000F1DD3"/>
    <w:rsid w:val="00184A80"/>
    <w:rsid w:val="001C045D"/>
    <w:rsid w:val="001C776C"/>
    <w:rsid w:val="00214649"/>
    <w:rsid w:val="00241999"/>
    <w:rsid w:val="0024740E"/>
    <w:rsid w:val="00265C9A"/>
    <w:rsid w:val="003632B3"/>
    <w:rsid w:val="004110E2"/>
    <w:rsid w:val="004201F4"/>
    <w:rsid w:val="00504A9C"/>
    <w:rsid w:val="005B147B"/>
    <w:rsid w:val="00625BFD"/>
    <w:rsid w:val="00637DA2"/>
    <w:rsid w:val="00772EA6"/>
    <w:rsid w:val="00877ADA"/>
    <w:rsid w:val="0091502E"/>
    <w:rsid w:val="009C3EA8"/>
    <w:rsid w:val="009D4FA2"/>
    <w:rsid w:val="009D5A08"/>
    <w:rsid w:val="00A103A7"/>
    <w:rsid w:val="00B060A1"/>
    <w:rsid w:val="00B27D55"/>
    <w:rsid w:val="00B44EE6"/>
    <w:rsid w:val="00C001F5"/>
    <w:rsid w:val="00C45356"/>
    <w:rsid w:val="00C87D0E"/>
    <w:rsid w:val="00C97A79"/>
    <w:rsid w:val="00D045F7"/>
    <w:rsid w:val="00D90DDB"/>
    <w:rsid w:val="00E94FC8"/>
    <w:rsid w:val="0A7A46DF"/>
    <w:rsid w:val="0B390CD5"/>
    <w:rsid w:val="356F7FD6"/>
    <w:rsid w:val="37F32B86"/>
    <w:rsid w:val="458A5DBC"/>
    <w:rsid w:val="4BA35FB1"/>
    <w:rsid w:val="57A02EF7"/>
    <w:rsid w:val="61E12867"/>
    <w:rsid w:val="62CC3D1C"/>
    <w:rsid w:val="642E05E3"/>
    <w:rsid w:val="64693375"/>
    <w:rsid w:val="65162AE5"/>
    <w:rsid w:val="6A4306F4"/>
    <w:rsid w:val="6FB604F8"/>
    <w:rsid w:val="75A64F7A"/>
    <w:rsid w:val="7BBC0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FollowedHyperlink"/>
    <w:basedOn w:val="6"/>
    <w:semiHidden/>
    <w:unhideWhenUsed/>
    <w:qFormat/>
    <w:uiPriority w:val="99"/>
    <w:rPr>
      <w:color w:val="800080"/>
      <w:u w:val="single"/>
    </w:rPr>
  </w:style>
  <w:style w:type="character" w:styleId="9">
    <w:name w:val="Hyperlink"/>
    <w:basedOn w:val="6"/>
    <w:semiHidden/>
    <w:unhideWhenUsed/>
    <w:qFormat/>
    <w:uiPriority w:val="99"/>
    <w:rPr>
      <w:color w:val="0000FF"/>
      <w:u w:val="single"/>
    </w:rPr>
  </w:style>
  <w:style w:type="character" w:customStyle="1" w:styleId="10">
    <w:name w:val="批注框文本 字符"/>
    <w:basedOn w:val="6"/>
    <w:link w:val="2"/>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971</Words>
  <Characters>1048</Characters>
  <Lines>9</Lines>
  <Paragraphs>2</Paragraphs>
  <TotalTime>0</TotalTime>
  <ScaleCrop>false</ScaleCrop>
  <LinksUpToDate>false</LinksUpToDate>
  <CharactersWithSpaces>1049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2020-10-20T06:57:00Z</dcterms:created>
  <dc:creator>周 艳玲</dc:creator>
  <cp:lastModifiedBy>欧阳娟</cp:lastModifiedBy>
  <cp:lastPrinted>2023-09-13T02:51:00Z</cp:lastPrinted>
  <dcterms:modified xsi:type="dcterms:W3CDTF">2025-09-28T07:16:44Z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B4CF32E0BA7F43DCA77E0DB85D8E01E1</vt:lpwstr>
  </property>
  <property fmtid="{D5CDD505-2E9C-101B-9397-08002B2CF9AE}" pid="4" name="KSOTemplateDocerSaveRecord">
    <vt:lpwstr>eyJoZGlkIjoiNzM0YzZkY2EzZTA1NTBmMDEwNzVlMmRjMTE1YmI3NmIiLCJ1c2VySWQiOiIyNjIzODgyNDAifQ==</vt:lpwstr>
  </property>
</Properties>
</file>