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00037">
      <w:pPr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  <w:t>3</w:t>
      </w:r>
    </w:p>
    <w:p w14:paraId="4D082F95">
      <w:pPr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</w:pPr>
    </w:p>
    <w:p w14:paraId="49D0C4BA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“润心・润梦・润人”宣传作品大赛</w:t>
      </w:r>
    </w:p>
    <w:p w14:paraId="2FBBC6F8"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细则</w:t>
      </w:r>
    </w:p>
    <w:bookmarkEnd w:id="0"/>
    <w:p w14:paraId="6A92C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一、参加人员</w:t>
      </w:r>
    </w:p>
    <w:p w14:paraId="77849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全体在校学生。</w:t>
      </w:r>
    </w:p>
    <w:p w14:paraId="703141CF">
      <w:pPr>
        <w:keepNext w:val="0"/>
        <w:keepLines w:val="0"/>
        <w:pageBreakBefore w:val="0"/>
        <w:widowControl w:val="0"/>
        <w:tabs>
          <w:tab w:val="left" w:pos="5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二、活动安排</w:t>
      </w:r>
    </w:p>
    <w:p w14:paraId="5682E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作品征集报送(截止至9月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日)</w:t>
      </w:r>
    </w:p>
    <w:p w14:paraId="15546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各二级学院积极组织作品创作者填写《“润心・润梦・润人”宣传作品大赛报名表》(见附表3)。</w:t>
      </w:r>
    </w:p>
    <w:p w14:paraId="3C62A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（二）评审公示推荐(9月9日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highlight w:val="none"/>
        </w:rPr>
        <w:t>－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highlight w:val="none"/>
          <w:lang w:val="en-US" w:eastAsia="zh-CN"/>
        </w:rPr>
        <w:t>9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月25日)</w:t>
      </w:r>
    </w:p>
    <w:p w14:paraId="3CE4B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学校组织有关专家对征集作品进行综合评价，分类别评奖。对拟获奖名单进行公示，公示无异议后对获奖作品（含1名指导老师）颁发获奖证书。各类别排名前2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zh-CN" w:bidi="ar-SA"/>
        </w:rPr>
        <w:t>作品将推荐至湖南省教育厅参赛。</w:t>
      </w:r>
    </w:p>
    <w:p w14:paraId="08626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三、参赛作品类别</w:t>
      </w:r>
    </w:p>
    <w:p w14:paraId="4B02E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1. 微视频类：包括但不限于短视频、微电影、动画、公益广告等，时长不超过2分钟。画面清晰，主题明确，内容积极向上，能够围绕学生资助政策、资助故事、资助育人等方面展开，具有较强的感染力和传播力。</w:t>
      </w:r>
    </w:p>
    <w:p w14:paraId="3B069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 文创设计类：涵盖海报、宣传册、纪念品等文化创意设计作品。围绕主题、设计新颖、独特，能够体现“润心・润梦・润人”主题，突出学生资助元素，具有一定的实用性和艺术性。</w:t>
      </w:r>
    </w:p>
    <w:p w14:paraId="7B133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四、参赛要求</w:t>
      </w:r>
    </w:p>
    <w:p w14:paraId="635578FA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uto"/>
        <w:ind w:right="0" w:firstLine="673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1. 作品要求原创，主题鲜明、导向正确，构思新颖、内容健康，传播正能量，融入湖湘文化元素，展现资助文化内涵。</w:t>
      </w:r>
    </w:p>
    <w:p w14:paraId="30A61874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uto"/>
        <w:ind w:righ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2. 微视频类：作品时长2分钟以内，MP4格式存储，1920*1080分辨率,画面清晰稳定，无明显噪音，可配背景音乐，添加字幕（作品需提交创作文稿）。</w:t>
      </w:r>
    </w:p>
    <w:p w14:paraId="377CD943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uto"/>
        <w:ind w:right="0" w:firstLine="673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3. 文创设计类：作品以图片电子版JPG格式存储，提交分辨</w:t>
      </w:r>
      <w:r>
        <w:rPr>
          <w:rFonts w:hint="eastAsia" w:ascii="Times New Roman" w:hAnsi="Times New Roman" w:eastAsia="仿宋_GB2312" w:cs="Times New Roman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率不低于300dpi的高分辨率原图，确保清晰度（作品需提交设计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稿）。</w:t>
      </w:r>
    </w:p>
    <w:p w14:paraId="22CE913B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uto"/>
        <w:ind w:right="0" w:firstLine="673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4. 作品以发送电子邮件形式报送，作品命名规则均为：类别(微视频类/文创设计类)+二级学院/专业班级+姓名，统一将作品和报名表（见附表3）压缩打包发送至邮箱：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instrText xml:space="preserve"> HYPERLINK "mailto:dzcmzzfzk@126.com" </w:instrTex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dzcmzzfzk@126.com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end"/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 w14:paraId="63D0D165"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uto"/>
        <w:ind w:right="0" w:firstLine="673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5. 提交的所有作品必须为署名人(团队)自主创作的原创作品，严禁抄袭；原创者拥有作品的所有权，学校有权根据工作宣传需要使用作品。</w:t>
      </w:r>
    </w:p>
    <w:p w14:paraId="76E6BA22">
      <w:pPr>
        <w:pStyle w:val="2"/>
        <w:shd w:val="clear" w:color="auto" w:fill="auto"/>
        <w:spacing w:line="320" w:lineRule="auto"/>
        <w:ind w:firstLine="0"/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br w:type="page"/>
      </w:r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附表</w:t>
      </w:r>
      <w:r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  <w:t>3</w:t>
      </w:r>
    </w:p>
    <w:p w14:paraId="21ACB6AD">
      <w:pPr>
        <w:pStyle w:val="2"/>
        <w:shd w:val="clear" w:color="auto" w:fill="auto"/>
        <w:spacing w:line="320" w:lineRule="auto"/>
        <w:ind w:firstLine="0"/>
        <w:rPr>
          <w:rFonts w:hint="default" w:ascii="Times New Roman" w:hAnsi="Times New Roman" w:eastAsia="黑体" w:cs="Times New Roman"/>
          <w:b w:val="0"/>
          <w:bCs w:val="0"/>
          <w:szCs w:val="32"/>
          <w:lang w:val="en-US" w:eastAsia="zh-CN"/>
        </w:rPr>
      </w:pPr>
    </w:p>
    <w:p w14:paraId="606BE861">
      <w:pPr>
        <w:widowControl/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“润心・润梦・润人”宣传作品大赛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报名表</w:t>
      </w:r>
    </w:p>
    <w:p w14:paraId="353602B3">
      <w:pPr>
        <w:widowControl/>
        <w:adjustRightInd w:val="0"/>
        <w:snapToGrid w:val="0"/>
        <w:spacing w:after="200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</w:rPr>
      </w:pPr>
    </w:p>
    <w:tbl>
      <w:tblPr>
        <w:tblStyle w:val="5"/>
        <w:tblW w:w="9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877"/>
        <w:gridCol w:w="992"/>
        <w:gridCol w:w="308"/>
        <w:gridCol w:w="1323"/>
        <w:gridCol w:w="601"/>
        <w:gridCol w:w="851"/>
        <w:gridCol w:w="1384"/>
      </w:tblGrid>
      <w:tr w14:paraId="468D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D7C8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作品标题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9833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0CA4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参评类别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853A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微视频类、文创设计类</w:t>
            </w:r>
          </w:p>
          <w:p w14:paraId="207B4A9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中选其一）</w:t>
            </w:r>
          </w:p>
        </w:tc>
      </w:tr>
      <w:tr w14:paraId="094A9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0233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主创人员</w:t>
            </w:r>
          </w:p>
        </w:tc>
        <w:tc>
          <w:tcPr>
            <w:tcW w:w="7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BA9A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（主创人员限5人，超过5人按集体报送）</w:t>
            </w:r>
          </w:p>
        </w:tc>
      </w:tr>
      <w:tr w14:paraId="595B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D73E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作品时长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F1DF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21"/>
                <w:szCs w:val="21"/>
                <w:shd w:val="clear" w:color="auto" w:fill="auto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21"/>
                <w:szCs w:val="21"/>
                <w:shd w:val="clear" w:color="auto" w:fill="auto"/>
                <w:lang w:val="en-US" w:eastAsia="zh-CN"/>
              </w:rPr>
              <w:t>仅微视频类填写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21"/>
                <w:szCs w:val="21"/>
                <w:shd w:val="clear" w:color="auto" w:fill="auto"/>
                <w:lang w:eastAsia="zh-CN"/>
              </w:rPr>
              <w:t>）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0858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9FCF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DB6C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01307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二级学院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EE99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FA87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55A2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CEF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9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B9A1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作品简介（200字以内）</w:t>
            </w:r>
          </w:p>
        </w:tc>
        <w:tc>
          <w:tcPr>
            <w:tcW w:w="7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FF62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43AF6D9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5B095F3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1A0DC52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056781F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52F12CD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5D47D04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56B8552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1CF4E90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555EC1C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38C3020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01F5E3B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6EAD75D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22FC69C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33F93FE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308E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2A40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联系人（作者）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AEA3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274E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邮箱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8B47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085C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7493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B2D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17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1FEE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地址</w:t>
            </w:r>
          </w:p>
        </w:tc>
        <w:tc>
          <w:tcPr>
            <w:tcW w:w="510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541C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2228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邮编</w:t>
            </w: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530B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502DA74B">
      <w:pPr>
        <w:shd w:val="clear" w:color="auto" w:fill="auto"/>
        <w:ind w:firstLine="460" w:firstLineChars="200"/>
        <w:rPr>
          <w:rFonts w:hint="eastAsia" w:ascii="Arial" w:hAnsi="Arial" w:eastAsia="宋体" w:cs="Arial"/>
          <w:b w:val="0"/>
          <w:bCs w:val="0"/>
          <w:color w:val="auto"/>
          <w:sz w:val="24"/>
          <w:szCs w:val="24"/>
          <w:lang w:eastAsia="zh-CN"/>
        </w:rPr>
        <w:sectPr>
          <w:headerReference r:id="rId3" w:type="default"/>
          <w:footerReference r:id="rId4" w:type="default"/>
          <w:pgSz w:w="11906" w:h="16839"/>
          <w:pgMar w:top="2092" w:right="1328" w:bottom="1247" w:left="1441" w:header="1601" w:footer="994" w:gutter="0"/>
          <w:pgNumType w:fmt="decimal"/>
          <w:cols w:space="720" w:num="1"/>
        </w:sectPr>
      </w:pPr>
      <w:r>
        <w:rPr>
          <w:rFonts w:hint="eastAsia" w:ascii="宋体" w:hAnsi="宋体" w:eastAsia="宋体" w:cs="宋体"/>
          <w:b w:val="0"/>
          <w:bCs w:val="0"/>
          <w:color w:val="auto"/>
          <w:spacing w:val="-5"/>
          <w:sz w:val="24"/>
          <w:szCs w:val="24"/>
          <w:lang w:eastAsia="zh-CN"/>
        </w:rPr>
        <w:t>备注：</w:t>
      </w:r>
      <w:r>
        <w:rPr>
          <w:rFonts w:ascii="宋体" w:hAnsi="宋体" w:eastAsia="宋体" w:cs="宋体"/>
          <w:b w:val="0"/>
          <w:bCs w:val="0"/>
          <w:color w:val="auto"/>
          <w:spacing w:val="-5"/>
          <w:sz w:val="24"/>
          <w:szCs w:val="24"/>
        </w:rPr>
        <w:t>参评</w:t>
      </w:r>
      <w:r>
        <w:rPr>
          <w:rFonts w:hint="eastAsia" w:ascii="宋体" w:hAnsi="宋体" w:eastAsia="宋体" w:cs="宋体"/>
          <w:b w:val="0"/>
          <w:bCs w:val="0"/>
          <w:color w:val="auto"/>
          <w:spacing w:val="-5"/>
          <w:sz w:val="24"/>
          <w:szCs w:val="24"/>
          <w:lang w:eastAsia="zh-CN"/>
        </w:rPr>
        <w:t>微视频类</w:t>
      </w:r>
      <w:r>
        <w:rPr>
          <w:rFonts w:ascii="宋体" w:hAnsi="宋体" w:eastAsia="宋体" w:cs="宋体"/>
          <w:b w:val="0"/>
          <w:bCs w:val="0"/>
          <w:color w:val="auto"/>
          <w:spacing w:val="-5"/>
          <w:sz w:val="24"/>
          <w:szCs w:val="24"/>
        </w:rPr>
        <w:t>奖项，须在此表后</w:t>
      </w:r>
      <w:r>
        <w:rPr>
          <w:rFonts w:hint="eastAsia" w:ascii="宋体" w:hAnsi="宋体" w:eastAsia="宋体" w:cs="宋体"/>
          <w:b w:val="0"/>
          <w:bCs w:val="0"/>
          <w:color w:val="auto"/>
          <w:spacing w:val="-5"/>
          <w:sz w:val="24"/>
          <w:szCs w:val="24"/>
          <w:lang w:eastAsia="zh-CN"/>
        </w:rPr>
        <w:t>附创作文稿；参评文创设计类奖项，须在此表后附设计稿</w:t>
      </w:r>
      <w:r>
        <w:rPr>
          <w:rFonts w:hint="eastAsia" w:ascii="宋体" w:hAnsi="宋体" w:cs="宋体"/>
          <w:b w:val="0"/>
          <w:bCs w:val="0"/>
          <w:color w:val="auto"/>
          <w:spacing w:val="-5"/>
          <w:sz w:val="24"/>
          <w:szCs w:val="24"/>
          <w:lang w:eastAsia="zh-CN"/>
        </w:rPr>
        <w:t>。</w:t>
      </w:r>
    </w:p>
    <w:p w14:paraId="481F2B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DC946">
    <w:pPr>
      <w:spacing w:line="181" w:lineRule="auto"/>
      <w:ind w:left="8149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E76B43">
                          <w:pPr>
                            <w:pStyle w:val="3"/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NJWO7QAAAABQEAAA8AAAAAAAAAAQAgAAAAIgAA&#10;AGRycy9kb3ducmV2LnhtbFBLAQIUABQAAAAIAIdO4kBa+yEs1wEAALADAAAOAAAAAAAAAAEAIAAA&#10;AB8BAABkcnMvZTJvRG9jLnhtbFBLBQYAAAAABgAGAFkBAABo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E76B43">
                    <w:pPr>
                      <w:pStyle w:val="3"/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78023"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0317F"/>
    <w:rsid w:val="17D0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2025-07-18T11:47:00Z</dcterms:created>
  <dc:creator>崔澎</dc:creator>
  <cp:lastModifiedBy>崔澎</cp:lastModifiedBy>
  <dcterms:modified xsi:type="dcterms:W3CDTF">2025-07-18T11:48:20Z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BBDC0732711F46EAA6DB712C5DA22548_11</vt:lpwstr>
  </property>
  <property fmtid="{D5CDD505-2E9C-101B-9397-08002B2CF9AE}" pid="4" name="KSOTemplateDocerSaveRecord">
    <vt:lpwstr>eyJoZGlkIjoiMWY2NzM3Nzc0OGM4YTZjODUwMTY2M2UxNjBiOGE3MjgiLCJ1c2VySWQiOiI0NDk0MzYyMTMifQ==</vt:lpwstr>
  </property>
</Properties>
</file>