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82521" w14:textId="77777777" w:rsidR="00F36767" w:rsidRDefault="00000000">
      <w:pPr>
        <w:widowControl/>
        <w:spacing w:line="700" w:lineRule="exact"/>
        <w:ind w:firstLineChars="200" w:firstLine="88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湖南大众传媒职业技术学院第十届</w:t>
      </w:r>
    </w:p>
    <w:p w14:paraId="2A25120B" w14:textId="77777777" w:rsidR="00F36767" w:rsidRDefault="00000000">
      <w:pPr>
        <w:widowControl/>
        <w:spacing w:line="700" w:lineRule="exact"/>
        <w:ind w:firstLineChars="200" w:firstLine="88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高校辅导员素质能力大赛方案</w:t>
      </w:r>
    </w:p>
    <w:p w14:paraId="6B320C88" w14:textId="77777777" w:rsidR="00F36767" w:rsidRDefault="00F36767">
      <w:pPr>
        <w:pStyle w:val="2"/>
        <w:spacing w:before="0" w:beforeAutospacing="0"/>
        <w:ind w:firstLineChars="200" w:firstLine="640"/>
        <w:rPr>
          <w:rFonts w:ascii="仿宋_GB2312" w:eastAsia="仿宋_GB2312" w:hAnsi="仿宋_GB2312" w:cs="仿宋_GB2312"/>
          <w:b w:val="0"/>
          <w:bCs w:val="0"/>
          <w:kern w:val="2"/>
          <w:sz w:val="32"/>
          <w:szCs w:val="32"/>
        </w:rPr>
      </w:pPr>
    </w:p>
    <w:p w14:paraId="7A17A3C1" w14:textId="77777777" w:rsidR="00F36767" w:rsidRDefault="00000000">
      <w:pPr>
        <w:pStyle w:val="2"/>
        <w:spacing w:before="0" w:beforeAutospacing="0"/>
        <w:ind w:firstLineChars="200" w:firstLine="640"/>
        <w:rPr>
          <w:rFonts w:ascii="仿宋_GB2312" w:eastAsia="仿宋_GB2312" w:hAnsi="仿宋_GB2312" w:cs="仿宋_GB2312"/>
          <w:b w:val="0"/>
          <w:bCs w:val="0"/>
          <w:kern w:val="2"/>
          <w:sz w:val="32"/>
          <w:szCs w:val="32"/>
        </w:rPr>
      </w:pPr>
      <w:r>
        <w:rPr>
          <w:rFonts w:ascii="仿宋_GB2312" w:eastAsia="仿宋_GB2312" w:hAnsi="仿宋_GB2312" w:cs="仿宋_GB2312" w:hint="eastAsia"/>
          <w:b w:val="0"/>
          <w:bCs w:val="0"/>
          <w:kern w:val="2"/>
          <w:sz w:val="32"/>
          <w:szCs w:val="32"/>
        </w:rPr>
        <w:t>为深入学习贯彻习近平新时代中国特色社会主义思想和党的二十大精神，全面落实教育部“立德树人工程”和“时代新人铸魂工程”部署要求，大力加强我校辅导员队伍能力建设，推动提升我校思想政治工作水平、提升我校大学生思想政治素养和积极心理品质，按工作计划，决定举办我校第十届高校辅导员素质能力大赛。现将有关事项通知如下：</w:t>
      </w:r>
    </w:p>
    <w:p w14:paraId="77F2281C" w14:textId="77777777" w:rsidR="00F36767" w:rsidRDefault="00000000">
      <w:pPr>
        <w:spacing w:line="500" w:lineRule="atLeast"/>
        <w:ind w:firstLineChars="200" w:firstLine="640"/>
        <w:rPr>
          <w:rFonts w:ascii="黑体" w:eastAsia="黑体" w:hAnsi="黑体" w:cs="黑体"/>
          <w:sz w:val="32"/>
          <w:szCs w:val="32"/>
        </w:rPr>
      </w:pPr>
      <w:r>
        <w:rPr>
          <w:rFonts w:ascii="黑体" w:eastAsia="黑体" w:hAnsi="黑体" w:cs="黑体" w:hint="eastAsia"/>
          <w:sz w:val="32"/>
          <w:szCs w:val="32"/>
        </w:rPr>
        <w:t>一、竞赛组织机构</w:t>
      </w:r>
    </w:p>
    <w:p w14:paraId="1FF9A3E6" w14:textId="77777777" w:rsidR="00F36767" w:rsidRDefault="00000000">
      <w:pPr>
        <w:tabs>
          <w:tab w:val="left" w:pos="720"/>
        </w:tabs>
        <w:spacing w:line="500" w:lineRule="atLeast"/>
        <w:ind w:firstLineChars="200" w:firstLine="643"/>
        <w:rPr>
          <w:rFonts w:ascii="楷体" w:eastAsia="楷体" w:hAnsi="楷体" w:cs="楷体"/>
          <w:b/>
          <w:bCs/>
          <w:sz w:val="32"/>
          <w:szCs w:val="32"/>
        </w:rPr>
      </w:pPr>
      <w:r>
        <w:rPr>
          <w:rFonts w:ascii="楷体" w:eastAsia="楷体" w:hAnsi="楷体" w:cs="楷体" w:hint="eastAsia"/>
          <w:b/>
          <w:sz w:val="32"/>
          <w:szCs w:val="32"/>
        </w:rPr>
        <w:t>（一）领导</w:t>
      </w:r>
      <w:r>
        <w:rPr>
          <w:rFonts w:ascii="楷体" w:eastAsia="楷体" w:hAnsi="楷体" w:cs="楷体" w:hint="eastAsia"/>
          <w:b/>
          <w:bCs/>
          <w:sz w:val="32"/>
          <w:szCs w:val="32"/>
        </w:rPr>
        <w:t>小组</w:t>
      </w:r>
    </w:p>
    <w:p w14:paraId="47116D6B"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组  长：李三福 </w:t>
      </w:r>
      <w:proofErr w:type="gramStart"/>
      <w:r>
        <w:rPr>
          <w:rFonts w:ascii="仿宋_GB2312" w:eastAsia="仿宋_GB2312" w:hAnsi="仿宋_GB2312" w:cs="仿宋_GB2312" w:hint="eastAsia"/>
          <w:sz w:val="32"/>
          <w:szCs w:val="32"/>
        </w:rPr>
        <w:t>贺战兵</w:t>
      </w:r>
      <w:proofErr w:type="gramEnd"/>
    </w:p>
    <w:p w14:paraId="029F8AED"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副组长：谢景伟 朱丹 杨金辉</w:t>
      </w:r>
    </w:p>
    <w:p w14:paraId="3DA14C89"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成  员：叶奕 彭涛 王利华 </w:t>
      </w:r>
      <w:proofErr w:type="gramStart"/>
      <w:r>
        <w:rPr>
          <w:rFonts w:ascii="仿宋_GB2312" w:eastAsia="仿宋_GB2312" w:hAnsi="仿宋_GB2312" w:cs="仿宋_GB2312" w:hint="eastAsia"/>
          <w:sz w:val="32"/>
          <w:szCs w:val="32"/>
        </w:rPr>
        <w:t>余雅</w:t>
      </w:r>
      <w:proofErr w:type="gramEnd"/>
      <w:r>
        <w:rPr>
          <w:rFonts w:ascii="仿宋_GB2312" w:eastAsia="仿宋_GB2312" w:hAnsi="仿宋_GB2312" w:cs="仿宋_GB2312" w:hint="eastAsia"/>
          <w:sz w:val="32"/>
          <w:szCs w:val="32"/>
        </w:rPr>
        <w:t xml:space="preserve"> 何卫 刘</w:t>
      </w:r>
      <w:proofErr w:type="gramStart"/>
      <w:r>
        <w:rPr>
          <w:rFonts w:ascii="仿宋_GB2312" w:eastAsia="仿宋_GB2312" w:hAnsi="仿宋_GB2312" w:cs="仿宋_GB2312" w:hint="eastAsia"/>
          <w:sz w:val="32"/>
          <w:szCs w:val="32"/>
        </w:rPr>
        <w:t>嫔</w:t>
      </w:r>
      <w:proofErr w:type="gramEnd"/>
      <w:r>
        <w:rPr>
          <w:rFonts w:ascii="仿宋_GB2312" w:eastAsia="仿宋_GB2312" w:hAnsi="仿宋_GB2312" w:cs="仿宋_GB2312" w:hint="eastAsia"/>
          <w:sz w:val="32"/>
          <w:szCs w:val="32"/>
        </w:rPr>
        <w:t>妮 刘小华 徐</w:t>
      </w:r>
      <w:proofErr w:type="gramStart"/>
      <w:r>
        <w:rPr>
          <w:rFonts w:ascii="仿宋_GB2312" w:eastAsia="仿宋_GB2312" w:hAnsi="仿宋_GB2312" w:cs="仿宋_GB2312" w:hint="eastAsia"/>
          <w:sz w:val="32"/>
          <w:szCs w:val="32"/>
        </w:rPr>
        <w:t>可晶 陶新</w:t>
      </w:r>
      <w:proofErr w:type="gramEnd"/>
      <w:r>
        <w:rPr>
          <w:rFonts w:ascii="仿宋_GB2312" w:eastAsia="仿宋_GB2312" w:hAnsi="仿宋_GB2312" w:cs="仿宋_GB2312" w:hint="eastAsia"/>
          <w:sz w:val="32"/>
          <w:szCs w:val="32"/>
        </w:rPr>
        <w:t xml:space="preserve">艳 徐海滨 李烜 </w:t>
      </w:r>
    </w:p>
    <w:p w14:paraId="70020494" w14:textId="77777777" w:rsidR="00F36767" w:rsidRDefault="00000000">
      <w:pPr>
        <w:tabs>
          <w:tab w:val="left" w:pos="720"/>
        </w:tabs>
        <w:spacing w:line="500" w:lineRule="atLeast"/>
        <w:ind w:firstLineChars="200" w:firstLine="643"/>
        <w:rPr>
          <w:rFonts w:ascii="楷体" w:eastAsia="楷体" w:hAnsi="楷体" w:cs="楷体"/>
          <w:b/>
          <w:sz w:val="32"/>
          <w:szCs w:val="32"/>
        </w:rPr>
      </w:pPr>
      <w:r>
        <w:rPr>
          <w:rFonts w:ascii="楷体" w:eastAsia="楷体" w:hAnsi="楷体" w:cs="楷体" w:hint="eastAsia"/>
          <w:b/>
          <w:sz w:val="32"/>
          <w:szCs w:val="32"/>
        </w:rPr>
        <w:t>(二）竞赛工作办公室</w:t>
      </w:r>
    </w:p>
    <w:p w14:paraId="18768652"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主  任：朱丹</w:t>
      </w:r>
    </w:p>
    <w:p w14:paraId="160BC8A4"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副主任：彭涛 </w:t>
      </w:r>
    </w:p>
    <w:p w14:paraId="5D1CEEAE"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成  员:</w:t>
      </w:r>
      <w:proofErr w:type="gramStart"/>
      <w:r>
        <w:rPr>
          <w:rFonts w:ascii="仿宋_GB2312" w:eastAsia="仿宋_GB2312" w:hAnsi="仿宋_GB2312" w:cs="仿宋_GB2312" w:hint="eastAsia"/>
          <w:sz w:val="32"/>
          <w:szCs w:val="32"/>
        </w:rPr>
        <w:t>任春梅</w:t>
      </w:r>
      <w:proofErr w:type="gramEnd"/>
      <w:r>
        <w:rPr>
          <w:rFonts w:ascii="仿宋_GB2312" w:eastAsia="仿宋_GB2312" w:hAnsi="仿宋_GB2312" w:cs="仿宋_GB2312" w:hint="eastAsia"/>
          <w:sz w:val="32"/>
          <w:szCs w:val="32"/>
        </w:rPr>
        <w:t xml:space="preserve"> </w:t>
      </w:r>
      <w:proofErr w:type="gramStart"/>
      <w:r>
        <w:rPr>
          <w:rFonts w:ascii="仿宋_GB2312" w:eastAsia="仿宋_GB2312" w:hAnsi="仿宋_GB2312" w:cs="仿宋_GB2312" w:hint="eastAsia"/>
          <w:sz w:val="32"/>
          <w:szCs w:val="32"/>
        </w:rPr>
        <w:t>刘通</w:t>
      </w:r>
      <w:proofErr w:type="gramEnd"/>
      <w:r>
        <w:rPr>
          <w:rFonts w:ascii="仿宋_GB2312" w:eastAsia="仿宋_GB2312" w:hAnsi="仿宋_GB2312" w:cs="仿宋_GB2312" w:hint="eastAsia"/>
          <w:sz w:val="32"/>
          <w:szCs w:val="32"/>
        </w:rPr>
        <w:t xml:space="preserve"> 方宁 周洁 徐丹红 陈琦 黄丽娟 李洁 刘冬辉 </w:t>
      </w:r>
    </w:p>
    <w:p w14:paraId="39FD5E68"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联络人：李典蔓</w:t>
      </w:r>
    </w:p>
    <w:p w14:paraId="481B836A" w14:textId="77777777" w:rsidR="00F36767" w:rsidRDefault="00000000">
      <w:pPr>
        <w:widowControl/>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 参赛安排</w:t>
      </w:r>
    </w:p>
    <w:p w14:paraId="628D45DC" w14:textId="77777777" w:rsidR="00F36767" w:rsidRDefault="00000000">
      <w:pPr>
        <w:tabs>
          <w:tab w:val="left" w:pos="720"/>
        </w:tabs>
        <w:spacing w:line="500" w:lineRule="atLeast"/>
        <w:ind w:firstLineChars="200" w:firstLine="643"/>
        <w:rPr>
          <w:rFonts w:ascii="楷体" w:eastAsia="楷体" w:hAnsi="楷体" w:cs="楷体"/>
          <w:b/>
          <w:sz w:val="32"/>
          <w:szCs w:val="32"/>
        </w:rPr>
      </w:pPr>
      <w:r>
        <w:rPr>
          <w:rFonts w:ascii="楷体" w:eastAsia="楷体" w:hAnsi="楷体" w:cs="楷体" w:hint="eastAsia"/>
          <w:b/>
          <w:sz w:val="32"/>
          <w:szCs w:val="32"/>
        </w:rPr>
        <w:lastRenderedPageBreak/>
        <w:t>（一）初赛</w:t>
      </w:r>
    </w:p>
    <w:p w14:paraId="60BDE648" w14:textId="77777777" w:rsidR="00F36767" w:rsidRDefault="00000000">
      <w:pPr>
        <w:widowControl/>
        <w:spacing w:line="500" w:lineRule="atLeast"/>
        <w:ind w:firstLineChars="200" w:firstLine="643"/>
        <w:jc w:val="left"/>
        <w:rPr>
          <w:rFonts w:ascii="方正仿宋_GB2312" w:eastAsia="方正仿宋_GB2312" w:hAnsi="方正仿宋_GB2312" w:cs="方正仿宋_GB2312"/>
          <w:b/>
          <w:sz w:val="32"/>
          <w:szCs w:val="32"/>
        </w:rPr>
      </w:pPr>
      <w:r>
        <w:rPr>
          <w:rFonts w:ascii="方正仿宋_GB2312" w:eastAsia="方正仿宋_GB2312" w:hAnsi="方正仿宋_GB2312" w:cs="方正仿宋_GB2312" w:hint="eastAsia"/>
          <w:b/>
          <w:sz w:val="32"/>
          <w:szCs w:val="32"/>
        </w:rPr>
        <w:t>1.参赛人员及比赛方式：</w:t>
      </w:r>
    </w:p>
    <w:p w14:paraId="70383E6E" w14:textId="77777777" w:rsidR="00F36767" w:rsidRDefault="00000000">
      <w:pPr>
        <w:pStyle w:val="2"/>
        <w:spacing w:before="0" w:beforeAutospacing="0"/>
        <w:ind w:firstLineChars="200" w:firstLine="640"/>
        <w:rPr>
          <w:rFonts w:ascii="仿宋_GB2312" w:eastAsia="仿宋_GB2312" w:hAnsi="仿宋_GB2312" w:cs="仿宋_GB2312"/>
          <w:b w:val="0"/>
          <w:bCs w:val="0"/>
          <w:kern w:val="2"/>
          <w:sz w:val="32"/>
          <w:szCs w:val="32"/>
        </w:rPr>
      </w:pPr>
      <w:r>
        <w:rPr>
          <w:rFonts w:ascii="仿宋_GB2312" w:eastAsia="仿宋_GB2312" w:hAnsi="仿宋_GB2312" w:cs="仿宋_GB2312" w:hint="eastAsia"/>
          <w:b w:val="0"/>
          <w:bCs w:val="0"/>
          <w:kern w:val="2"/>
          <w:sz w:val="32"/>
          <w:szCs w:val="32"/>
        </w:rPr>
        <w:t>在岗一线专兼职辅导员（含副书记，其中湖南省决赛参赛</w:t>
      </w:r>
      <w:proofErr w:type="gramStart"/>
      <w:r>
        <w:rPr>
          <w:rFonts w:ascii="仿宋_GB2312" w:eastAsia="仿宋_GB2312" w:hAnsi="仿宋_GB2312" w:cs="仿宋_GB2312" w:hint="eastAsia"/>
          <w:b w:val="0"/>
          <w:bCs w:val="0"/>
          <w:kern w:val="2"/>
          <w:sz w:val="32"/>
          <w:szCs w:val="32"/>
        </w:rPr>
        <w:t>对象须近2年</w:t>
      </w:r>
      <w:proofErr w:type="gramEnd"/>
      <w:r>
        <w:rPr>
          <w:rFonts w:ascii="仿宋_GB2312" w:eastAsia="仿宋_GB2312" w:hAnsi="仿宋_GB2312" w:cs="仿宋_GB2312" w:hint="eastAsia"/>
          <w:b w:val="0"/>
          <w:bCs w:val="0"/>
          <w:kern w:val="2"/>
          <w:sz w:val="32"/>
          <w:szCs w:val="32"/>
        </w:rPr>
        <w:t>连续从事专职辅导员工作）。比赛由学生工作部统一组织,各二级学院结合自身工作实际组织赛前培训事宜。初赛环节包括基础知识测试和描述定位。</w:t>
      </w:r>
    </w:p>
    <w:p w14:paraId="38BFFFD7" w14:textId="77777777" w:rsidR="00F36767" w:rsidRDefault="00000000">
      <w:pPr>
        <w:widowControl/>
        <w:numPr>
          <w:ilvl w:val="0"/>
          <w:numId w:val="1"/>
        </w:numPr>
        <w:spacing w:line="500" w:lineRule="atLeast"/>
        <w:ind w:firstLineChars="200" w:firstLine="643"/>
        <w:jc w:val="left"/>
        <w:rPr>
          <w:rFonts w:ascii="方正仿宋_GB2312" w:eastAsia="方正仿宋_GB2312" w:hAnsi="方正仿宋_GB2312" w:cs="方正仿宋_GB2312"/>
          <w:b/>
          <w:sz w:val="32"/>
          <w:szCs w:val="32"/>
        </w:rPr>
      </w:pPr>
      <w:r>
        <w:rPr>
          <w:rFonts w:ascii="方正仿宋_GB2312" w:eastAsia="方正仿宋_GB2312" w:hAnsi="方正仿宋_GB2312" w:cs="方正仿宋_GB2312" w:hint="eastAsia"/>
          <w:b/>
          <w:sz w:val="32"/>
          <w:szCs w:val="32"/>
        </w:rPr>
        <w:t>比赛内容、规则及评分标准：</w:t>
      </w:r>
    </w:p>
    <w:p w14:paraId="38C6BAF1" w14:textId="77777777" w:rsidR="00F36767" w:rsidRDefault="00000000">
      <w:pPr>
        <w:snapToGrid w:val="0"/>
        <w:spacing w:line="600" w:lineRule="exact"/>
        <w:ind w:firstLine="643"/>
      </w:pPr>
      <w:r>
        <w:rPr>
          <w:rFonts w:eastAsia="仿宋_GB2312"/>
          <w:kern w:val="0"/>
          <w:sz w:val="32"/>
          <w:szCs w:val="32"/>
        </w:rPr>
        <w:fldChar w:fldCharType="begin"/>
      </w:r>
      <w:r>
        <w:rPr>
          <w:rFonts w:eastAsia="仿宋_GB2312"/>
          <w:kern w:val="0"/>
          <w:sz w:val="32"/>
          <w:szCs w:val="32"/>
        </w:rPr>
        <w:instrText xml:space="preserve"> = 1 \* GB3 \* MERGEFORMAT </w:instrText>
      </w:r>
      <w:r>
        <w:rPr>
          <w:rFonts w:eastAsia="仿宋_GB2312"/>
          <w:kern w:val="0"/>
          <w:sz w:val="32"/>
          <w:szCs w:val="32"/>
        </w:rPr>
        <w:fldChar w:fldCharType="separate"/>
      </w:r>
      <w:r>
        <w:rPr>
          <w:rFonts w:ascii="宋体" w:hAnsi="宋体" w:cs="宋体" w:hint="eastAsia"/>
          <w:kern w:val="0"/>
          <w:sz w:val="32"/>
          <w:szCs w:val="32"/>
        </w:rPr>
        <w:t>①</w:t>
      </w:r>
      <w:r>
        <w:rPr>
          <w:rFonts w:eastAsia="仿宋_GB2312"/>
          <w:kern w:val="0"/>
          <w:sz w:val="32"/>
          <w:szCs w:val="32"/>
        </w:rPr>
        <w:fldChar w:fldCharType="end"/>
      </w:r>
      <w:r>
        <w:rPr>
          <w:rFonts w:eastAsia="仿宋_GB2312"/>
          <w:kern w:val="0"/>
          <w:sz w:val="32"/>
          <w:szCs w:val="32"/>
        </w:rPr>
        <w:t>基础知识测试：该环节在岗一线专</w:t>
      </w:r>
      <w:r>
        <w:rPr>
          <w:rFonts w:eastAsia="仿宋_GB2312" w:hint="eastAsia"/>
          <w:kern w:val="0"/>
          <w:sz w:val="32"/>
          <w:szCs w:val="32"/>
        </w:rPr>
        <w:t>兼</w:t>
      </w:r>
      <w:r>
        <w:rPr>
          <w:rFonts w:eastAsia="仿宋_GB2312"/>
          <w:kern w:val="0"/>
          <w:sz w:val="32"/>
          <w:szCs w:val="32"/>
        </w:rPr>
        <w:t>职辅导员全部参加，采用闭卷笔试方式进行，主要考察辅导员对相关知识的掌握程度。测试内容主要包括党的创新理论、路线方针政策；党史、新中国史、改革开放史、社会主义发展史、中华民族发展史；党和国家关于高校思想政治工作的重要会议及文件精神；辅导员业务素质和专业知识</w:t>
      </w:r>
      <w:r>
        <w:rPr>
          <w:rFonts w:eastAsia="仿宋_GB2312"/>
          <w:kern w:val="0"/>
          <w:sz w:val="32"/>
          <w:szCs w:val="32"/>
          <w:lang w:val="en"/>
        </w:rPr>
        <w:t>；</w:t>
      </w:r>
      <w:r>
        <w:rPr>
          <w:rFonts w:eastAsia="仿宋_GB2312"/>
          <w:kern w:val="0"/>
          <w:sz w:val="32"/>
          <w:szCs w:val="32"/>
        </w:rPr>
        <w:t>时事政治等。题型含主观题和客观题，时间</w:t>
      </w:r>
      <w:r>
        <w:rPr>
          <w:rFonts w:eastAsia="仿宋_GB2312"/>
          <w:kern w:val="0"/>
          <w:sz w:val="32"/>
          <w:szCs w:val="32"/>
        </w:rPr>
        <w:t>60</w:t>
      </w:r>
      <w:r>
        <w:rPr>
          <w:rFonts w:eastAsia="仿宋_GB2312"/>
          <w:kern w:val="0"/>
          <w:sz w:val="32"/>
          <w:szCs w:val="32"/>
        </w:rPr>
        <w:t>分钟，总分</w:t>
      </w:r>
      <w:r>
        <w:rPr>
          <w:rFonts w:eastAsia="仿宋_GB2312"/>
          <w:kern w:val="0"/>
          <w:sz w:val="32"/>
          <w:szCs w:val="32"/>
        </w:rPr>
        <w:t>100</w:t>
      </w:r>
      <w:r>
        <w:rPr>
          <w:rFonts w:eastAsia="仿宋_GB2312"/>
          <w:kern w:val="0"/>
          <w:sz w:val="32"/>
          <w:szCs w:val="32"/>
        </w:rPr>
        <w:t>分。</w:t>
      </w:r>
    </w:p>
    <w:p w14:paraId="3AFE6F3E" w14:textId="77777777" w:rsidR="00F36767" w:rsidRDefault="00000000">
      <w:pPr>
        <w:snapToGrid w:val="0"/>
        <w:spacing w:line="600" w:lineRule="exact"/>
        <w:ind w:firstLine="643"/>
        <w:rPr>
          <w:rFonts w:ascii="仿宋_GB2312" w:eastAsia="仿宋_GB2312" w:hAnsi="仿宋_GB2312" w:cs="仿宋_GB2312"/>
          <w:sz w:val="32"/>
          <w:szCs w:val="32"/>
        </w:rPr>
      </w:pPr>
      <w:r>
        <w:rPr>
          <w:rFonts w:eastAsia="仿宋_GB2312"/>
          <w:kern w:val="0"/>
          <w:sz w:val="32"/>
          <w:szCs w:val="32"/>
        </w:rPr>
        <w:fldChar w:fldCharType="begin"/>
      </w:r>
      <w:r>
        <w:rPr>
          <w:rFonts w:eastAsia="仿宋_GB2312"/>
          <w:kern w:val="0"/>
          <w:sz w:val="32"/>
          <w:szCs w:val="32"/>
        </w:rPr>
        <w:instrText xml:space="preserve"> = 2 \* GB3 \* MERGEFORMAT </w:instrText>
      </w:r>
      <w:r>
        <w:rPr>
          <w:rFonts w:eastAsia="仿宋_GB2312"/>
          <w:kern w:val="0"/>
          <w:sz w:val="32"/>
          <w:szCs w:val="32"/>
        </w:rPr>
        <w:fldChar w:fldCharType="separate"/>
      </w:r>
      <w:r>
        <w:rPr>
          <w:rFonts w:ascii="宋体" w:hAnsi="宋体" w:cs="宋体" w:hint="eastAsia"/>
          <w:kern w:val="0"/>
          <w:sz w:val="32"/>
          <w:szCs w:val="32"/>
        </w:rPr>
        <w:t>②</w:t>
      </w:r>
      <w:r>
        <w:rPr>
          <w:rFonts w:eastAsia="仿宋_GB2312"/>
          <w:kern w:val="0"/>
          <w:sz w:val="32"/>
          <w:szCs w:val="32"/>
        </w:rPr>
        <w:fldChar w:fldCharType="end"/>
      </w:r>
      <w:r>
        <w:rPr>
          <w:rFonts w:eastAsia="仿宋_GB2312"/>
          <w:kern w:val="0"/>
          <w:sz w:val="32"/>
          <w:szCs w:val="32"/>
        </w:rPr>
        <w:t>描述定位：</w:t>
      </w:r>
      <w:r>
        <w:rPr>
          <w:rFonts w:eastAsia="仿宋_GB2312"/>
          <w:sz w:val="32"/>
          <w:szCs w:val="32"/>
        </w:rPr>
        <w:t>该环节</w:t>
      </w:r>
      <w:r>
        <w:rPr>
          <w:rFonts w:eastAsia="仿宋_GB2312"/>
          <w:kern w:val="0"/>
          <w:sz w:val="32"/>
          <w:szCs w:val="32"/>
        </w:rPr>
        <w:t>在岗一线专</w:t>
      </w:r>
      <w:r>
        <w:rPr>
          <w:rFonts w:eastAsia="仿宋_GB2312" w:hint="eastAsia"/>
          <w:kern w:val="0"/>
          <w:sz w:val="32"/>
          <w:szCs w:val="32"/>
        </w:rPr>
        <w:t>兼</w:t>
      </w:r>
      <w:r>
        <w:rPr>
          <w:rFonts w:eastAsia="仿宋_GB2312"/>
          <w:kern w:val="0"/>
          <w:sz w:val="32"/>
          <w:szCs w:val="32"/>
        </w:rPr>
        <w:t>职辅导员</w:t>
      </w:r>
      <w:r>
        <w:rPr>
          <w:rFonts w:eastAsia="仿宋_GB2312"/>
          <w:sz w:val="32"/>
          <w:szCs w:val="32"/>
        </w:rPr>
        <w:t>全部参加，主要考察辅导员对所带学生基本情况的熟悉程度。此环节</w:t>
      </w:r>
      <w:r>
        <w:rPr>
          <w:rFonts w:eastAsia="仿宋_GB2312"/>
          <w:kern w:val="0"/>
          <w:sz w:val="32"/>
          <w:szCs w:val="32"/>
        </w:rPr>
        <w:t>每位参赛选手需提交</w:t>
      </w:r>
      <w:r>
        <w:rPr>
          <w:rFonts w:eastAsia="仿宋_GB2312"/>
          <w:kern w:val="0"/>
          <w:sz w:val="32"/>
          <w:szCs w:val="32"/>
        </w:rPr>
        <w:t>100</w:t>
      </w:r>
      <w:r>
        <w:rPr>
          <w:rFonts w:eastAsia="仿宋_GB2312"/>
          <w:kern w:val="0"/>
          <w:sz w:val="32"/>
          <w:szCs w:val="32"/>
        </w:rPr>
        <w:t>名所带学生的基本信息，以</w:t>
      </w:r>
      <w:r>
        <w:rPr>
          <w:rFonts w:eastAsia="仿宋_GB2312"/>
          <w:sz w:val="32"/>
          <w:szCs w:val="32"/>
        </w:rPr>
        <w:t>“</w:t>
      </w:r>
      <w:r>
        <w:rPr>
          <w:rFonts w:eastAsia="仿宋_GB2312" w:hint="eastAsia"/>
          <w:sz w:val="32"/>
          <w:szCs w:val="32"/>
        </w:rPr>
        <w:t>048</w:t>
      </w:r>
      <w:r>
        <w:rPr>
          <w:rFonts w:eastAsia="仿宋_GB2312"/>
          <w:sz w:val="32"/>
          <w:szCs w:val="32"/>
        </w:rPr>
        <w:t>_</w:t>
      </w:r>
      <w:r>
        <w:rPr>
          <w:rFonts w:eastAsia="仿宋_GB2312"/>
          <w:sz w:val="32"/>
          <w:szCs w:val="32"/>
        </w:rPr>
        <w:t>辅导员序号</w:t>
      </w:r>
      <w:r>
        <w:rPr>
          <w:rFonts w:eastAsia="仿宋_GB2312"/>
          <w:sz w:val="32"/>
          <w:szCs w:val="32"/>
        </w:rPr>
        <w:t>_</w:t>
      </w:r>
      <w:r>
        <w:rPr>
          <w:rFonts w:eastAsia="仿宋_GB2312"/>
          <w:sz w:val="32"/>
          <w:szCs w:val="32"/>
        </w:rPr>
        <w:t>学生序号</w:t>
      </w:r>
      <w:r>
        <w:rPr>
          <w:rFonts w:eastAsia="仿宋_GB2312"/>
          <w:sz w:val="32"/>
          <w:szCs w:val="32"/>
        </w:rPr>
        <w:t>”</w:t>
      </w:r>
      <w:r>
        <w:rPr>
          <w:rFonts w:eastAsia="仿宋_GB2312"/>
          <w:sz w:val="32"/>
          <w:szCs w:val="32"/>
        </w:rPr>
        <w:t>的格式命名。（学校编码</w:t>
      </w:r>
      <w:r>
        <w:rPr>
          <w:rFonts w:eastAsia="仿宋_GB2312" w:hint="eastAsia"/>
          <w:sz w:val="32"/>
          <w:szCs w:val="32"/>
        </w:rPr>
        <w:t>为</w:t>
      </w:r>
      <w:r>
        <w:rPr>
          <w:rFonts w:eastAsia="仿宋_GB2312" w:hint="eastAsia"/>
          <w:sz w:val="32"/>
          <w:szCs w:val="32"/>
        </w:rPr>
        <w:t>048</w:t>
      </w:r>
      <w:r>
        <w:rPr>
          <w:rFonts w:eastAsia="仿宋_GB2312"/>
          <w:sz w:val="32"/>
          <w:szCs w:val="32"/>
        </w:rPr>
        <w:t>，辅导员序号</w:t>
      </w:r>
      <w:r>
        <w:rPr>
          <w:rFonts w:eastAsia="仿宋_GB2312" w:hint="eastAsia"/>
          <w:sz w:val="32"/>
          <w:szCs w:val="32"/>
        </w:rPr>
        <w:t>见附件</w:t>
      </w:r>
      <w:r>
        <w:rPr>
          <w:rFonts w:eastAsia="仿宋_GB2312" w:hint="eastAsia"/>
          <w:sz w:val="32"/>
          <w:szCs w:val="32"/>
        </w:rPr>
        <w:t>1</w:t>
      </w:r>
      <w:r>
        <w:rPr>
          <w:rFonts w:eastAsia="仿宋_GB2312"/>
          <w:sz w:val="32"/>
          <w:szCs w:val="32"/>
        </w:rPr>
        <w:t>）。</w:t>
      </w:r>
      <w:r>
        <w:rPr>
          <w:rFonts w:ascii="仿宋_GB2312" w:eastAsia="仿宋_GB2312" w:hAnsi="仿宋_GB2312" w:cs="仿宋_GB2312" w:hint="eastAsia"/>
          <w:sz w:val="32"/>
          <w:szCs w:val="32"/>
        </w:rPr>
        <w:t>由参赛选手提供本人所带100名学生的基本情况资料（包括姓名、专业班级、政治面貌&lt;中共（预备）党员、共青团员、群众&gt;、担任职务、家庭住址&lt;具体到乡镇或街道&gt;、家庭经济情况&lt;分非家庭经济困难学生、贷款生、</w:t>
      </w:r>
      <w:r>
        <w:rPr>
          <w:rFonts w:ascii="仿宋_GB2312" w:eastAsia="仿宋_GB2312" w:hAnsi="仿宋_GB2312" w:cs="仿宋_GB2312" w:hint="eastAsia"/>
          <w:sz w:val="32"/>
          <w:szCs w:val="32"/>
        </w:rPr>
        <w:lastRenderedPageBreak/>
        <w:t>家庭经济困难学生、家庭经济特别困难学生四个层次&gt;、奖惩情况&lt;何种奖惩，限校级及以上&gt;、学习情况&lt;分优秀、良好、中等、困难四个层次&gt;、寝室等九项基本信息），随机抽取参赛选手所带的1名学生信息进行测试，参赛选手可查看3条系统随机提供的学生资料（系统随机提供2条，选手自选1条），如不能答出学生姓名，则可选择继续由系统随机提供1条资料，依此类推，直到选手准确答出具体学生姓名为止，以剩余的信息条数计算成绩，每识别一个学生限时1分钟。每个参赛选手识别5名学生，每个学生20分（三条信息内识别出学生得20分，每多一条减4分，超时或答不出学生姓名得0分），总分100分。请各辅导员填写《湖南省第十届高校辅导员素质能力大赛参赛辅导员学生信息统计表》（附件2），在3月21日16:00 前将该表通过网络上传至湖南省高校辅导员素质能力大赛系统。可将</w:t>
      </w:r>
      <w:r>
        <w:rPr>
          <w:rFonts w:ascii="仿宋" w:eastAsia="仿宋" w:hAnsi="仿宋" w:cs="仿宋" w:hint="eastAsia"/>
          <w:sz w:val="32"/>
          <w:szCs w:val="32"/>
        </w:rPr>
        <w:t>资料通过网络上传到湖南省高校辅导员素质能力大赛在线考试网（网址http://</w:t>
      </w:r>
      <w:r>
        <w:rPr>
          <w:rFonts w:ascii="仿宋" w:eastAsia="仿宋" w:hAnsi="仿宋" w:cs="仿宋" w:hint="eastAsia"/>
          <w:sz w:val="32"/>
          <w:szCs w:val="32"/>
          <w:lang w:val="en"/>
        </w:rPr>
        <w:t>hnsfdy.qnxg.cn</w:t>
      </w:r>
      <w:r>
        <w:rPr>
          <w:rFonts w:ascii="仿宋" w:eastAsia="仿宋" w:hAnsi="仿宋" w:cs="仿宋" w:hint="eastAsia"/>
          <w:sz w:val="32"/>
          <w:szCs w:val="32"/>
        </w:rPr>
        <w:t>，</w:t>
      </w:r>
      <w:hyperlink r:id="rId5" w:history="1">
        <w:r>
          <w:rPr>
            <w:rFonts w:ascii="仿宋" w:eastAsia="仿宋" w:hAnsi="仿宋" w:cs="仿宋" w:hint="eastAsia"/>
            <w:sz w:val="32"/>
            <w:szCs w:val="32"/>
          </w:rPr>
          <w:t>在“校级比赛”的“参赛辅导员入口”登录，密码是123456；因系统兼容性问题，建议使用360浏览器）。</w:t>
        </w:r>
      </w:hyperlink>
    </w:p>
    <w:p w14:paraId="4DFE6022" w14:textId="77777777" w:rsidR="00F36767" w:rsidRDefault="00000000">
      <w:pPr>
        <w:widowControl/>
        <w:spacing w:line="500" w:lineRule="atLeast"/>
        <w:ind w:firstLineChars="200" w:firstLine="643"/>
        <w:jc w:val="left"/>
        <w:rPr>
          <w:rFonts w:ascii="方正仿宋_GB2312" w:eastAsia="方正仿宋_GB2312" w:hAnsi="方正仿宋_GB2312" w:cs="方正仿宋_GB2312"/>
          <w:b/>
          <w:sz w:val="32"/>
          <w:szCs w:val="32"/>
        </w:rPr>
      </w:pPr>
      <w:r>
        <w:rPr>
          <w:rFonts w:ascii="方正仿宋_GB2312" w:eastAsia="方正仿宋_GB2312" w:hAnsi="方正仿宋_GB2312" w:cs="方正仿宋_GB2312" w:hint="eastAsia"/>
          <w:b/>
          <w:sz w:val="32"/>
          <w:szCs w:val="32"/>
        </w:rPr>
        <w:t>3.晋级方式</w:t>
      </w:r>
    </w:p>
    <w:p w14:paraId="32BAE48D"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辅导员按个人总分排名产生前4及各二级学院代表1名（非前4专职辅导员）晋级复赛。</w:t>
      </w:r>
    </w:p>
    <w:p w14:paraId="46DEB3CA" w14:textId="77777777" w:rsidR="00F36767" w:rsidRDefault="00000000">
      <w:pPr>
        <w:widowControl/>
        <w:spacing w:line="500" w:lineRule="atLeast"/>
        <w:ind w:firstLineChars="200" w:firstLine="643"/>
        <w:jc w:val="left"/>
        <w:rPr>
          <w:rFonts w:ascii="方正仿宋_GB2312" w:eastAsia="方正仿宋_GB2312" w:hAnsi="方正仿宋_GB2312" w:cs="方正仿宋_GB2312"/>
          <w:b/>
          <w:sz w:val="32"/>
          <w:szCs w:val="32"/>
        </w:rPr>
      </w:pPr>
      <w:r>
        <w:rPr>
          <w:rFonts w:ascii="方正仿宋_GB2312" w:eastAsia="方正仿宋_GB2312" w:hAnsi="方正仿宋_GB2312" w:cs="方正仿宋_GB2312" w:hint="eastAsia"/>
          <w:b/>
          <w:sz w:val="32"/>
          <w:szCs w:val="32"/>
        </w:rPr>
        <w:t>4.比赛时间</w:t>
      </w:r>
    </w:p>
    <w:p w14:paraId="68A4198F" w14:textId="77777777" w:rsidR="00F36767" w:rsidRDefault="00000000">
      <w:pPr>
        <w:widowControl/>
        <w:spacing w:line="500" w:lineRule="atLeast"/>
        <w:ind w:firstLineChars="200" w:firstLine="640"/>
        <w:jc w:val="left"/>
      </w:pPr>
      <w:r>
        <w:rPr>
          <w:rFonts w:ascii="仿宋" w:eastAsia="仿宋" w:hAnsi="仿宋" w:cs="仿宋" w:hint="eastAsia"/>
          <w:sz w:val="32"/>
          <w:szCs w:val="32"/>
        </w:rPr>
        <w:t>考试时间和地点安排：</w:t>
      </w:r>
    </w:p>
    <w:p w14:paraId="7A75603B"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eastAsia="仿宋_GB2312"/>
          <w:kern w:val="0"/>
          <w:sz w:val="32"/>
          <w:szCs w:val="32"/>
        </w:rPr>
        <w:lastRenderedPageBreak/>
        <w:fldChar w:fldCharType="begin"/>
      </w:r>
      <w:r>
        <w:rPr>
          <w:rFonts w:eastAsia="仿宋_GB2312"/>
          <w:kern w:val="0"/>
          <w:sz w:val="32"/>
          <w:szCs w:val="32"/>
        </w:rPr>
        <w:instrText xml:space="preserve"> = 1 \* GB3 \* MERGEFORMAT </w:instrText>
      </w:r>
      <w:r>
        <w:rPr>
          <w:rFonts w:eastAsia="仿宋_GB2312"/>
          <w:kern w:val="0"/>
          <w:sz w:val="32"/>
          <w:szCs w:val="32"/>
        </w:rPr>
        <w:fldChar w:fldCharType="separate"/>
      </w:r>
      <w:r>
        <w:rPr>
          <w:rFonts w:ascii="宋体" w:hAnsi="宋体" w:cs="宋体" w:hint="eastAsia"/>
          <w:kern w:val="0"/>
          <w:sz w:val="32"/>
          <w:szCs w:val="32"/>
        </w:rPr>
        <w:t>①</w:t>
      </w:r>
      <w:r>
        <w:rPr>
          <w:rFonts w:eastAsia="仿宋_GB2312"/>
          <w:kern w:val="0"/>
          <w:sz w:val="32"/>
          <w:szCs w:val="32"/>
        </w:rPr>
        <w:fldChar w:fldCharType="end"/>
      </w:r>
      <w:r>
        <w:rPr>
          <w:rFonts w:eastAsia="仿宋_GB2312"/>
          <w:kern w:val="0"/>
          <w:sz w:val="32"/>
          <w:szCs w:val="32"/>
        </w:rPr>
        <w:t>基础知识测试</w:t>
      </w:r>
      <w:r>
        <w:rPr>
          <w:rFonts w:eastAsia="仿宋_GB2312" w:hint="eastAsia"/>
          <w:kern w:val="0"/>
          <w:sz w:val="32"/>
          <w:szCs w:val="32"/>
        </w:rPr>
        <w:t>：</w:t>
      </w:r>
      <w:r>
        <w:rPr>
          <w:rFonts w:ascii="仿宋_GB2312" w:eastAsia="仿宋_GB2312" w:hAnsi="仿宋_GB2312" w:cs="仿宋_GB2312" w:hint="eastAsia"/>
          <w:color w:val="000000" w:themeColor="text1"/>
          <w:sz w:val="32"/>
          <w:szCs w:val="32"/>
        </w:rPr>
        <w:t>2024年3月26日下午3：00到4：30</w:t>
      </w:r>
      <w:r>
        <w:rPr>
          <w:rFonts w:ascii="仿宋_GB2312" w:eastAsia="仿宋_GB2312" w:hAnsi="仿宋_GB2312" w:cs="仿宋_GB2312" w:hint="eastAsia"/>
          <w:sz w:val="32"/>
          <w:szCs w:val="32"/>
        </w:rPr>
        <w:t>，地址教学楼D101。</w:t>
      </w:r>
    </w:p>
    <w:p w14:paraId="03F9BD1C" w14:textId="77777777" w:rsidR="00F36767" w:rsidRDefault="00000000">
      <w:pPr>
        <w:pStyle w:val="2"/>
        <w:ind w:firstLineChars="200" w:firstLine="640"/>
        <w:rPr>
          <w:rFonts w:eastAsia="仿宋_GB2312"/>
          <w:b w:val="0"/>
          <w:bCs w:val="0"/>
        </w:rPr>
      </w:pPr>
      <w:r>
        <w:rPr>
          <w:rFonts w:eastAsia="仿宋_GB2312"/>
          <w:b w:val="0"/>
          <w:bCs w:val="0"/>
          <w:sz w:val="32"/>
          <w:szCs w:val="32"/>
        </w:rPr>
        <w:fldChar w:fldCharType="begin"/>
      </w:r>
      <w:r>
        <w:rPr>
          <w:rFonts w:eastAsia="仿宋_GB2312"/>
          <w:b w:val="0"/>
          <w:bCs w:val="0"/>
          <w:sz w:val="32"/>
          <w:szCs w:val="32"/>
        </w:rPr>
        <w:instrText xml:space="preserve"> = 2 \* GB3 \* MERGEFORMAT </w:instrText>
      </w:r>
      <w:r>
        <w:rPr>
          <w:rFonts w:eastAsia="仿宋_GB2312"/>
          <w:b w:val="0"/>
          <w:bCs w:val="0"/>
          <w:sz w:val="32"/>
          <w:szCs w:val="32"/>
        </w:rPr>
        <w:fldChar w:fldCharType="separate"/>
      </w:r>
      <w:r>
        <w:rPr>
          <w:rFonts w:hint="eastAsia"/>
          <w:b w:val="0"/>
          <w:bCs w:val="0"/>
          <w:sz w:val="32"/>
          <w:szCs w:val="32"/>
        </w:rPr>
        <w:t>②</w:t>
      </w:r>
      <w:r>
        <w:rPr>
          <w:rFonts w:eastAsia="仿宋_GB2312"/>
          <w:b w:val="0"/>
          <w:bCs w:val="0"/>
          <w:sz w:val="32"/>
          <w:szCs w:val="32"/>
        </w:rPr>
        <w:fldChar w:fldCharType="end"/>
      </w:r>
      <w:r>
        <w:rPr>
          <w:rFonts w:eastAsia="仿宋_GB2312"/>
          <w:b w:val="0"/>
          <w:bCs w:val="0"/>
          <w:sz w:val="32"/>
          <w:szCs w:val="32"/>
        </w:rPr>
        <w:t>描述定位</w:t>
      </w:r>
      <w:r>
        <w:rPr>
          <w:rFonts w:eastAsia="仿宋_GB2312" w:hint="eastAsia"/>
          <w:b w:val="0"/>
          <w:bCs w:val="0"/>
          <w:sz w:val="32"/>
          <w:szCs w:val="32"/>
        </w:rPr>
        <w:t>：</w:t>
      </w:r>
      <w:r>
        <w:rPr>
          <w:rFonts w:ascii="仿宋_GB2312" w:eastAsia="仿宋_GB2312" w:hAnsi="仿宋_GB2312" w:cs="仿宋_GB2312" w:hint="eastAsia"/>
          <w:b w:val="0"/>
          <w:bCs w:val="0"/>
          <w:color w:val="000000" w:themeColor="text1"/>
          <w:sz w:val="32"/>
          <w:szCs w:val="32"/>
        </w:rPr>
        <w:t>2024年3月27日下午2：00，地址演播楼5楼视频会议室。</w:t>
      </w:r>
    </w:p>
    <w:p w14:paraId="1ED89073" w14:textId="77777777" w:rsidR="00F36767" w:rsidRDefault="00000000">
      <w:pPr>
        <w:tabs>
          <w:tab w:val="left" w:pos="720"/>
        </w:tabs>
        <w:spacing w:line="500" w:lineRule="atLeast"/>
        <w:ind w:firstLineChars="200" w:firstLine="643"/>
        <w:rPr>
          <w:rFonts w:ascii="楷体" w:eastAsia="楷体" w:hAnsi="楷体" w:cs="楷体"/>
          <w:b/>
          <w:sz w:val="32"/>
          <w:szCs w:val="32"/>
        </w:rPr>
      </w:pPr>
      <w:r>
        <w:rPr>
          <w:rFonts w:ascii="楷体" w:eastAsia="楷体" w:hAnsi="楷体" w:cs="楷体" w:hint="eastAsia"/>
          <w:b/>
          <w:sz w:val="32"/>
          <w:szCs w:val="32"/>
        </w:rPr>
        <w:t>（二）复赛</w:t>
      </w:r>
    </w:p>
    <w:p w14:paraId="752A44DF"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复赛分为育人案例分享、案例研讨、谈心谈话三个部分。除初赛前4以外，各二级学院按照抽签结果各派一名专职代表参加学校复赛。复赛代表产生以二级学院为单位从3名专职辅导员（从二级学院参赛选手中随机抽选）当中抽取1名（评委提前抽，这两个抽选参照省级做法补充）参加。</w:t>
      </w:r>
    </w:p>
    <w:p w14:paraId="71A10895" w14:textId="77777777" w:rsidR="00F36767" w:rsidRDefault="00000000">
      <w:pPr>
        <w:widowControl/>
        <w:spacing w:line="560" w:lineRule="exact"/>
        <w:ind w:firstLineChars="200" w:firstLine="643"/>
        <w:rPr>
          <w:rFonts w:ascii="方正仿宋_GB2312" w:eastAsia="方正仿宋_GB2312" w:hAnsi="方正仿宋_GB2312" w:cs="方正仿宋_GB2312"/>
          <w:b/>
          <w:sz w:val="32"/>
          <w:szCs w:val="32"/>
        </w:rPr>
      </w:pPr>
      <w:r>
        <w:rPr>
          <w:rFonts w:ascii="方正仿宋_GB2312" w:eastAsia="方正仿宋_GB2312" w:hAnsi="方正仿宋_GB2312" w:cs="方正仿宋_GB2312" w:hint="eastAsia"/>
          <w:b/>
          <w:sz w:val="32"/>
          <w:szCs w:val="32"/>
        </w:rPr>
        <w:t>1.育人案例分享</w:t>
      </w:r>
    </w:p>
    <w:p w14:paraId="49D339C9"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参赛辅导员出场前8分钟抽取一个育人案例，根据所抽案例分享一个本人担任辅导员工作期间所处理的类似或相关育人案例，内容包括案例简介、育人过程、育人成效、经验总结、现实启示等，时间不超过8分钟，倒计时1分钟时将会提示参赛选手。评委根据选手的表达能力、案例分析总结能力、案例分享情况等进行评分，5位评委的打分平均值即为该选手的比赛得分。最后排名和得分按“归一法”在小组内进行，其中小组第一名为95分，最后一名为75分，其他名次选手按照公式计算得分：选手最终得分=基础分75分+20×（选手原始得分-组内原始最低分）/（组内原始最高分-组内原始最低分）。</w:t>
      </w:r>
    </w:p>
    <w:p w14:paraId="475C9F06" w14:textId="77777777" w:rsidR="00F36767" w:rsidRDefault="00000000">
      <w:pPr>
        <w:widowControl/>
        <w:spacing w:line="500" w:lineRule="atLeast"/>
        <w:ind w:firstLineChars="200" w:firstLine="643"/>
        <w:jc w:val="left"/>
        <w:rPr>
          <w:rFonts w:ascii="方正仿宋_GB2312" w:eastAsia="方正仿宋_GB2312" w:hAnsi="方正仿宋_GB2312" w:cs="方正仿宋_GB2312"/>
          <w:b/>
          <w:sz w:val="32"/>
          <w:szCs w:val="32"/>
        </w:rPr>
      </w:pPr>
      <w:r>
        <w:rPr>
          <w:rFonts w:ascii="方正仿宋_GB2312" w:eastAsia="方正仿宋_GB2312" w:hAnsi="方正仿宋_GB2312" w:cs="方正仿宋_GB2312" w:hint="eastAsia"/>
          <w:b/>
          <w:sz w:val="32"/>
          <w:szCs w:val="32"/>
        </w:rPr>
        <w:t>2.案例研讨</w:t>
      </w:r>
    </w:p>
    <w:p w14:paraId="474D7C33"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fldChar w:fldCharType="begin"/>
      </w:r>
      <w:r>
        <w:rPr>
          <w:rFonts w:ascii="仿宋_GB2312" w:eastAsia="仿宋_GB2312" w:hAnsi="仿宋_GB2312" w:cs="仿宋_GB2312" w:hint="eastAsia"/>
          <w:sz w:val="32"/>
          <w:szCs w:val="32"/>
        </w:rPr>
        <w:instrText xml:space="preserve"> = 1 \* GB3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hint="eastAsia"/>
          <w:sz w:val="32"/>
          <w:szCs w:val="32"/>
        </w:rPr>
        <w:t>①</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该环节主要考察辅导员综合运用理论分析问题、</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判问题、解决问题的能力。</w:t>
      </w:r>
    </w:p>
    <w:p w14:paraId="02A29443"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 2 \* GB3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hint="eastAsia"/>
          <w:sz w:val="32"/>
          <w:szCs w:val="32"/>
        </w:rPr>
        <w:t>②</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选手在赛前抽取小组、AB</w:t>
      </w:r>
      <w:proofErr w:type="gramStart"/>
      <w:r>
        <w:rPr>
          <w:rFonts w:ascii="仿宋_GB2312" w:eastAsia="仿宋_GB2312" w:hAnsi="仿宋_GB2312" w:cs="仿宋_GB2312" w:hint="eastAsia"/>
          <w:sz w:val="32"/>
          <w:szCs w:val="32"/>
        </w:rPr>
        <w:t>角签位</w:t>
      </w:r>
      <w:proofErr w:type="gramEnd"/>
      <w:r>
        <w:rPr>
          <w:rFonts w:ascii="仿宋_GB2312" w:eastAsia="仿宋_GB2312" w:hAnsi="仿宋_GB2312" w:cs="仿宋_GB2312" w:hint="eastAsia"/>
          <w:sz w:val="32"/>
          <w:szCs w:val="32"/>
        </w:rPr>
        <w:t>以及比赛上场顺序，赛前20分钟分别抽取1道案例，赛前10分钟查看对方抽取的案例。</w:t>
      </w:r>
    </w:p>
    <w:p w14:paraId="321E78C0"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 3 \* GB3 \* MERGEFORMAT </w:instrText>
      </w:r>
      <w:r>
        <w:rPr>
          <w:rFonts w:ascii="仿宋_GB2312" w:eastAsia="仿宋_GB2312" w:hAnsi="仿宋_GB2312" w:cs="仿宋_GB2312" w:hint="eastAsia"/>
          <w:sz w:val="32"/>
          <w:szCs w:val="32"/>
        </w:rPr>
        <w:fldChar w:fldCharType="separate"/>
      </w:r>
      <w:r>
        <w:rPr>
          <w:rFonts w:ascii="仿宋_GB2312" w:eastAsia="仿宋_GB2312" w:hAnsi="仿宋_GB2312" w:cs="仿宋_GB2312" w:hint="eastAsia"/>
          <w:sz w:val="32"/>
          <w:szCs w:val="32"/>
        </w:rPr>
        <w:t>③</w:t>
      </w:r>
      <w:r>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比赛以“我提问，你回答”的方式开展，由AB选手围绕案例共同辨析原因、研讨对策、总结规律。首先由A1选手根据B1选手抽取的案例进行提问，B1选手作答，随后由B1选手根据A1选手抽取的案例进行提问，A1选手作答，以此类推。</w:t>
      </w:r>
    </w:p>
    <w:p w14:paraId="560B303F"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④评委结合提问质量和作答情况分别对选手进行评分，提问分数占比30%，作答分数占比70%。评委现场打分，成绩现场公布。</w:t>
      </w:r>
    </w:p>
    <w:p w14:paraId="0646D135"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⑤案例研讨环节的提问时间限3分钟，结束前30秒钟和时间到时有现场提示，时间到时必须停止；作答时间限7分钟，结束前1分钟和时间到时有现场提示，时间到时必须停止。</w:t>
      </w:r>
    </w:p>
    <w:p w14:paraId="65D49C71" w14:textId="77777777" w:rsidR="00F36767" w:rsidRDefault="00000000">
      <w:pPr>
        <w:widowControl/>
        <w:spacing w:line="500" w:lineRule="atLeast"/>
        <w:ind w:firstLineChars="200" w:firstLine="643"/>
        <w:jc w:val="left"/>
        <w:rPr>
          <w:rFonts w:ascii="方正仿宋_GB2312" w:eastAsia="方正仿宋_GB2312" w:hAnsi="方正仿宋_GB2312" w:cs="方正仿宋_GB2312"/>
          <w:b/>
          <w:sz w:val="32"/>
          <w:szCs w:val="32"/>
        </w:rPr>
      </w:pPr>
      <w:r>
        <w:rPr>
          <w:rFonts w:ascii="方正仿宋_GB2312" w:eastAsia="方正仿宋_GB2312" w:hAnsi="方正仿宋_GB2312" w:cs="方正仿宋_GB2312" w:hint="eastAsia"/>
          <w:b/>
          <w:sz w:val="32"/>
          <w:szCs w:val="32"/>
        </w:rPr>
        <w:t>3.谈心谈话</w:t>
      </w:r>
    </w:p>
    <w:p w14:paraId="2882921D"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①该环节主要考察辅导员对学生特征、学生成长成才规律的了解把握程度，对学生的教育引导能力、解决理论困惑和实际问题的能力等。</w:t>
      </w:r>
    </w:p>
    <w:p w14:paraId="342C2E10"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②评委现场进行观摩及打分。</w:t>
      </w:r>
    </w:p>
    <w:p w14:paraId="1DEFF940"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③参赛选手按照抽签顺序在相应的组别进行比赛。</w:t>
      </w:r>
    </w:p>
    <w:p w14:paraId="1A39D323"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④谈心谈话环节由参赛选手现场提前5分钟抽取题目，并根据题目对应的学生背景资料进行准备。参赛选手根据现场题目要求，以情景再现的方式开展谈心谈话。</w:t>
      </w:r>
    </w:p>
    <w:p w14:paraId="376592BF"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⑤谈心谈话对象由组委会统一安排。</w:t>
      </w:r>
    </w:p>
    <w:p w14:paraId="4EBB8998"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⑥评委现场打分，成绩现场公布。</w:t>
      </w:r>
    </w:p>
    <w:p w14:paraId="0B9A6EC1"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⑦谈话限时8分钟，比赛结束前1分钟和结束时有现场提示，时间到时必须停止比赛。</w:t>
      </w:r>
    </w:p>
    <w:p w14:paraId="3E97901F"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⑧谈话结束后，选手需结合谈话情况进行简短总结，分析存在问题与改进措施，评委视情对参赛选手进行提问。总结与回答问题总限时3分钟，评委提出问题的时间不计算在内。</w:t>
      </w:r>
    </w:p>
    <w:p w14:paraId="5780BCF8" w14:textId="77777777" w:rsidR="00F36767" w:rsidRDefault="00000000">
      <w:pPr>
        <w:widowControl/>
        <w:numPr>
          <w:ilvl w:val="0"/>
          <w:numId w:val="1"/>
        </w:numPr>
        <w:ind w:firstLineChars="200" w:firstLine="640"/>
        <w:rPr>
          <w:rFonts w:ascii="黑体" w:eastAsia="黑体"/>
          <w:sz w:val="32"/>
          <w:szCs w:val="32"/>
        </w:rPr>
      </w:pPr>
      <w:r>
        <w:rPr>
          <w:rFonts w:ascii="黑体" w:eastAsia="黑体" w:hint="eastAsia"/>
          <w:sz w:val="32"/>
          <w:szCs w:val="32"/>
        </w:rPr>
        <w:t>比赛时间</w:t>
      </w:r>
    </w:p>
    <w:tbl>
      <w:tblPr>
        <w:tblStyle w:val="a4"/>
        <w:tblW w:w="0" w:type="auto"/>
        <w:tblLook w:val="04A0" w:firstRow="1" w:lastRow="0" w:firstColumn="1" w:lastColumn="0" w:noHBand="0" w:noVBand="1"/>
      </w:tblPr>
      <w:tblGrid>
        <w:gridCol w:w="2761"/>
        <w:gridCol w:w="2773"/>
        <w:gridCol w:w="2762"/>
      </w:tblGrid>
      <w:tr w:rsidR="00F36767" w14:paraId="00054D18" w14:textId="77777777">
        <w:tc>
          <w:tcPr>
            <w:tcW w:w="2840" w:type="dxa"/>
          </w:tcPr>
          <w:p w14:paraId="00DE496B" w14:textId="77777777" w:rsidR="00F36767" w:rsidRDefault="00000000">
            <w:pPr>
              <w:pStyle w:val="2"/>
              <w:jc w:val="center"/>
            </w:pPr>
            <w:r>
              <w:rPr>
                <w:rFonts w:ascii="仿宋" w:eastAsia="仿宋" w:hAnsi="仿宋" w:cs="仿宋" w:hint="eastAsia"/>
                <w:sz w:val="32"/>
                <w:szCs w:val="32"/>
              </w:rPr>
              <w:t>复赛项目</w:t>
            </w:r>
          </w:p>
        </w:tc>
        <w:tc>
          <w:tcPr>
            <w:tcW w:w="2841" w:type="dxa"/>
          </w:tcPr>
          <w:p w14:paraId="6AB340BF" w14:textId="77777777" w:rsidR="00F36767" w:rsidRDefault="00000000">
            <w:pPr>
              <w:pStyle w:val="2"/>
              <w:jc w:val="center"/>
            </w:pPr>
            <w:r>
              <w:rPr>
                <w:rFonts w:ascii="仿宋" w:eastAsia="仿宋" w:hAnsi="仿宋" w:cs="仿宋" w:hint="eastAsia"/>
                <w:sz w:val="32"/>
                <w:szCs w:val="32"/>
              </w:rPr>
              <w:t>时间</w:t>
            </w:r>
          </w:p>
        </w:tc>
        <w:tc>
          <w:tcPr>
            <w:tcW w:w="2841" w:type="dxa"/>
          </w:tcPr>
          <w:p w14:paraId="79C7C609" w14:textId="77777777" w:rsidR="00F36767" w:rsidRDefault="00000000">
            <w:pPr>
              <w:pStyle w:val="2"/>
              <w:jc w:val="center"/>
            </w:pPr>
            <w:r>
              <w:rPr>
                <w:rFonts w:ascii="仿宋" w:eastAsia="仿宋" w:hAnsi="仿宋" w:cs="仿宋" w:hint="eastAsia"/>
                <w:sz w:val="32"/>
                <w:szCs w:val="32"/>
              </w:rPr>
              <w:t>地点</w:t>
            </w:r>
          </w:p>
        </w:tc>
      </w:tr>
      <w:tr w:rsidR="00F36767" w14:paraId="41D0D8A3" w14:textId="77777777">
        <w:tc>
          <w:tcPr>
            <w:tcW w:w="2840" w:type="dxa"/>
          </w:tcPr>
          <w:p w14:paraId="666B5514" w14:textId="77777777" w:rsidR="00F36767" w:rsidRDefault="00000000">
            <w:pPr>
              <w:pStyle w:val="2"/>
              <w:jc w:val="center"/>
              <w:rPr>
                <w:rFonts w:ascii="仿宋_GB2312" w:eastAsia="仿宋_GB2312" w:hAnsi="仿宋_GB2312" w:cs="仿宋_GB2312"/>
                <w:b w:val="0"/>
                <w:bCs w:val="0"/>
                <w:kern w:val="2"/>
                <w:sz w:val="32"/>
                <w:szCs w:val="32"/>
              </w:rPr>
            </w:pPr>
            <w:r>
              <w:rPr>
                <w:rFonts w:ascii="仿宋_GB2312" w:eastAsia="仿宋_GB2312" w:hAnsi="仿宋_GB2312" w:cs="仿宋_GB2312" w:hint="eastAsia"/>
                <w:b w:val="0"/>
                <w:bCs w:val="0"/>
                <w:kern w:val="2"/>
                <w:sz w:val="32"/>
                <w:szCs w:val="32"/>
              </w:rPr>
              <w:t>育人案例分享</w:t>
            </w:r>
          </w:p>
        </w:tc>
        <w:tc>
          <w:tcPr>
            <w:tcW w:w="2841" w:type="dxa"/>
          </w:tcPr>
          <w:p w14:paraId="3EABC56C" w14:textId="77777777" w:rsidR="00F36767" w:rsidRDefault="00000000">
            <w:pPr>
              <w:pStyle w:val="2"/>
              <w:jc w:val="center"/>
              <w:rPr>
                <w:rFonts w:ascii="仿宋_GB2312" w:eastAsia="仿宋_GB2312" w:hAnsi="仿宋_GB2312" w:cs="仿宋_GB2312"/>
                <w:b w:val="0"/>
                <w:bCs w:val="0"/>
                <w:kern w:val="2"/>
                <w:sz w:val="32"/>
                <w:szCs w:val="32"/>
              </w:rPr>
            </w:pPr>
            <w:r>
              <w:rPr>
                <w:rFonts w:ascii="仿宋_GB2312" w:eastAsia="仿宋_GB2312" w:hAnsi="仿宋_GB2312" w:cs="仿宋_GB2312" w:hint="eastAsia"/>
                <w:b w:val="0"/>
                <w:bCs w:val="0"/>
                <w:kern w:val="2"/>
                <w:sz w:val="32"/>
                <w:szCs w:val="32"/>
              </w:rPr>
              <w:t>2024年3月29日上午8：00</w:t>
            </w:r>
          </w:p>
        </w:tc>
        <w:tc>
          <w:tcPr>
            <w:tcW w:w="2841" w:type="dxa"/>
          </w:tcPr>
          <w:p w14:paraId="5EC189D0" w14:textId="77777777" w:rsidR="00F36767" w:rsidRDefault="00000000">
            <w:pPr>
              <w:pStyle w:val="2"/>
              <w:jc w:val="center"/>
              <w:rPr>
                <w:rFonts w:ascii="仿宋_GB2312" w:eastAsia="仿宋_GB2312" w:hAnsi="仿宋_GB2312" w:cs="仿宋_GB2312"/>
                <w:b w:val="0"/>
                <w:bCs w:val="0"/>
                <w:kern w:val="2"/>
                <w:sz w:val="32"/>
                <w:szCs w:val="32"/>
              </w:rPr>
            </w:pPr>
            <w:r>
              <w:rPr>
                <w:rFonts w:ascii="仿宋_GB2312" w:eastAsia="仿宋_GB2312" w:hAnsi="仿宋_GB2312" w:cs="仿宋_GB2312" w:hint="eastAsia"/>
                <w:b w:val="0"/>
                <w:bCs w:val="0"/>
                <w:kern w:val="2"/>
                <w:sz w:val="32"/>
                <w:szCs w:val="32"/>
              </w:rPr>
              <w:t>演播楼5楼视频会议室</w:t>
            </w:r>
          </w:p>
        </w:tc>
      </w:tr>
      <w:tr w:rsidR="00F36767" w14:paraId="70F8D5E5" w14:textId="77777777">
        <w:tc>
          <w:tcPr>
            <w:tcW w:w="2840" w:type="dxa"/>
          </w:tcPr>
          <w:p w14:paraId="0413CA86" w14:textId="77777777" w:rsidR="00F36767" w:rsidRDefault="00000000">
            <w:pPr>
              <w:widowControl/>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案例研讨</w:t>
            </w:r>
          </w:p>
        </w:tc>
        <w:tc>
          <w:tcPr>
            <w:tcW w:w="2841" w:type="dxa"/>
          </w:tcPr>
          <w:p w14:paraId="064D19FA" w14:textId="77777777" w:rsidR="00F36767" w:rsidRDefault="00000000">
            <w:pPr>
              <w:widowControl/>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2024年3月29日下午2：00</w:t>
            </w:r>
          </w:p>
        </w:tc>
        <w:tc>
          <w:tcPr>
            <w:tcW w:w="2841" w:type="dxa"/>
          </w:tcPr>
          <w:p w14:paraId="56EA2E23" w14:textId="77777777" w:rsidR="00F36767" w:rsidRDefault="00000000">
            <w:pPr>
              <w:widowControl/>
              <w:spacing w:line="56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演播楼5楼视频会议室</w:t>
            </w:r>
          </w:p>
        </w:tc>
      </w:tr>
      <w:tr w:rsidR="00F36767" w14:paraId="68E284C9" w14:textId="77777777">
        <w:tc>
          <w:tcPr>
            <w:tcW w:w="2840" w:type="dxa"/>
          </w:tcPr>
          <w:p w14:paraId="1532A296" w14:textId="77777777" w:rsidR="00F36767" w:rsidRDefault="00000000">
            <w:pPr>
              <w:pStyle w:val="2"/>
              <w:jc w:val="center"/>
              <w:rPr>
                <w:rFonts w:ascii="仿宋_GB2312" w:eastAsia="仿宋_GB2312" w:hAnsi="仿宋_GB2312" w:cs="仿宋_GB2312"/>
                <w:b w:val="0"/>
                <w:bCs w:val="0"/>
                <w:kern w:val="2"/>
                <w:sz w:val="32"/>
                <w:szCs w:val="32"/>
              </w:rPr>
            </w:pPr>
            <w:r>
              <w:rPr>
                <w:rFonts w:ascii="仿宋_GB2312" w:eastAsia="仿宋_GB2312" w:hAnsi="仿宋_GB2312" w:cs="仿宋_GB2312" w:hint="eastAsia"/>
                <w:b w:val="0"/>
                <w:bCs w:val="0"/>
                <w:kern w:val="2"/>
                <w:sz w:val="32"/>
                <w:szCs w:val="32"/>
              </w:rPr>
              <w:t>谈心谈话</w:t>
            </w:r>
          </w:p>
        </w:tc>
        <w:tc>
          <w:tcPr>
            <w:tcW w:w="2841" w:type="dxa"/>
          </w:tcPr>
          <w:p w14:paraId="529419A6" w14:textId="77777777" w:rsidR="00F36767" w:rsidRDefault="00000000">
            <w:pPr>
              <w:pStyle w:val="2"/>
              <w:jc w:val="center"/>
              <w:rPr>
                <w:rFonts w:ascii="仿宋_GB2312" w:eastAsia="仿宋_GB2312" w:hAnsi="仿宋_GB2312" w:cs="仿宋_GB2312"/>
                <w:b w:val="0"/>
                <w:bCs w:val="0"/>
                <w:kern w:val="2"/>
                <w:sz w:val="32"/>
                <w:szCs w:val="32"/>
              </w:rPr>
            </w:pPr>
            <w:r>
              <w:rPr>
                <w:rFonts w:ascii="仿宋_GB2312" w:eastAsia="仿宋_GB2312" w:hAnsi="仿宋_GB2312" w:cs="仿宋_GB2312" w:hint="eastAsia"/>
                <w:b w:val="0"/>
                <w:bCs w:val="0"/>
                <w:kern w:val="2"/>
                <w:sz w:val="32"/>
                <w:szCs w:val="32"/>
              </w:rPr>
              <w:t>2024年3月29日上午10：00</w:t>
            </w:r>
          </w:p>
        </w:tc>
        <w:tc>
          <w:tcPr>
            <w:tcW w:w="2841" w:type="dxa"/>
          </w:tcPr>
          <w:p w14:paraId="16A8E83F" w14:textId="77777777" w:rsidR="00F36767" w:rsidRDefault="00000000">
            <w:pPr>
              <w:pStyle w:val="2"/>
              <w:jc w:val="center"/>
              <w:rPr>
                <w:rFonts w:ascii="仿宋_GB2312" w:eastAsia="仿宋_GB2312" w:hAnsi="仿宋_GB2312" w:cs="仿宋_GB2312"/>
                <w:b w:val="0"/>
                <w:bCs w:val="0"/>
                <w:kern w:val="2"/>
                <w:sz w:val="32"/>
                <w:szCs w:val="32"/>
              </w:rPr>
            </w:pPr>
            <w:r>
              <w:rPr>
                <w:rFonts w:ascii="仿宋_GB2312" w:eastAsia="仿宋_GB2312" w:hAnsi="仿宋_GB2312" w:cs="仿宋_GB2312" w:hint="eastAsia"/>
                <w:b w:val="0"/>
                <w:bCs w:val="0"/>
                <w:kern w:val="2"/>
                <w:sz w:val="32"/>
                <w:szCs w:val="32"/>
              </w:rPr>
              <w:t>演播楼5楼视频会议室</w:t>
            </w:r>
          </w:p>
        </w:tc>
      </w:tr>
    </w:tbl>
    <w:p w14:paraId="550D134C" w14:textId="77777777" w:rsidR="00F36767" w:rsidRDefault="00000000">
      <w:pPr>
        <w:tabs>
          <w:tab w:val="left" w:pos="720"/>
        </w:tabs>
        <w:spacing w:line="500" w:lineRule="atLeast"/>
        <w:ind w:firstLineChars="200" w:firstLine="643"/>
        <w:rPr>
          <w:rFonts w:ascii="楷体" w:eastAsia="楷体" w:hAnsi="楷体" w:cs="楷体"/>
          <w:b/>
          <w:sz w:val="32"/>
          <w:szCs w:val="32"/>
        </w:rPr>
      </w:pPr>
      <w:r>
        <w:rPr>
          <w:rFonts w:ascii="楷体" w:eastAsia="楷体" w:hAnsi="楷体" w:cs="楷体" w:hint="eastAsia"/>
          <w:b/>
          <w:sz w:val="32"/>
          <w:szCs w:val="32"/>
          <w:lang w:val="en"/>
        </w:rPr>
        <w:t>（</w:t>
      </w:r>
      <w:r>
        <w:rPr>
          <w:rFonts w:ascii="楷体" w:eastAsia="楷体" w:hAnsi="楷体" w:cs="楷体" w:hint="eastAsia"/>
          <w:b/>
          <w:sz w:val="32"/>
          <w:szCs w:val="32"/>
        </w:rPr>
        <w:t>三</w:t>
      </w:r>
      <w:r>
        <w:rPr>
          <w:rFonts w:ascii="楷体" w:eastAsia="楷体" w:hAnsi="楷体" w:cs="楷体" w:hint="eastAsia"/>
          <w:b/>
          <w:sz w:val="32"/>
          <w:szCs w:val="32"/>
          <w:lang w:val="en"/>
        </w:rPr>
        <w:t>）</w:t>
      </w:r>
      <w:r>
        <w:rPr>
          <w:rFonts w:ascii="楷体" w:eastAsia="楷体" w:hAnsi="楷体" w:cs="楷体" w:hint="eastAsia"/>
          <w:b/>
          <w:sz w:val="32"/>
          <w:szCs w:val="32"/>
        </w:rPr>
        <w:t>记分办法</w:t>
      </w:r>
    </w:p>
    <w:p w14:paraId="71AA233F" w14:textId="77777777" w:rsidR="00F36767" w:rsidRDefault="00000000">
      <w:pPr>
        <w:widowControl/>
        <w:ind w:firstLineChars="200" w:firstLine="640"/>
        <w:rPr>
          <w:rFonts w:ascii="黑体" w:eastAsia="黑体"/>
          <w:sz w:val="32"/>
          <w:szCs w:val="32"/>
        </w:rPr>
      </w:pPr>
      <w:r>
        <w:rPr>
          <w:rFonts w:ascii="黑体" w:eastAsia="黑体" w:hint="eastAsia"/>
          <w:sz w:val="32"/>
          <w:szCs w:val="32"/>
        </w:rPr>
        <w:t>1.评委评分</w:t>
      </w:r>
    </w:p>
    <w:p w14:paraId="27172385"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①选手评分采用评委集体评分的方式，每个项目总分100分。</w:t>
      </w:r>
    </w:p>
    <w:p w14:paraId="3DBA7411"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②基础知识测试、描述定位采取评委统一评审的方式，评委评分为选手在该环节的最终得分。育人案例分享、案例研讨、谈心谈话采取评委分组评审的方式进行评分。为减小分组评审对参赛选手成绩排名的影响，最终得分按照排名顺序采用“归一法”处理，其中小组第一名为95分，最后一名为75分，其他名次选手按照公式计算得分：选手最终得分=基础分75分+20×（选手原始得分-组内原始最低分）/（组内原始最高分-组内原始最低分）。</w:t>
      </w:r>
    </w:p>
    <w:p w14:paraId="35038658"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③参加评审的每一类别评委（专家、辅导员）人数在5人以上的，去掉最高分、最低分后取平均分。所有分数均保留到小数点后三位。</w:t>
      </w:r>
    </w:p>
    <w:p w14:paraId="6345B376" w14:textId="77777777" w:rsidR="00F36767" w:rsidRDefault="00000000">
      <w:pPr>
        <w:widowControl/>
        <w:spacing w:line="500" w:lineRule="atLeast"/>
        <w:ind w:firstLineChars="200" w:firstLine="643"/>
        <w:jc w:val="left"/>
        <w:rPr>
          <w:rFonts w:ascii="方正仿宋_GB2312" w:eastAsia="方正仿宋_GB2312" w:hAnsi="方正仿宋_GB2312" w:cs="方正仿宋_GB2312"/>
          <w:b/>
          <w:sz w:val="32"/>
          <w:szCs w:val="32"/>
        </w:rPr>
      </w:pPr>
      <w:r>
        <w:rPr>
          <w:rFonts w:ascii="方正仿宋_GB2312" w:eastAsia="方正仿宋_GB2312" w:hAnsi="方正仿宋_GB2312" w:cs="方正仿宋_GB2312" w:hint="eastAsia"/>
          <w:b/>
          <w:sz w:val="32"/>
          <w:szCs w:val="32"/>
        </w:rPr>
        <w:t>2.选手得分</w:t>
      </w:r>
    </w:p>
    <w:p w14:paraId="04029960"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选手最终得分的计算方法为：基础知识测试得分×30%+描述定位×10%+育人案例分享×20% +案例研讨得分×20%+谈心谈话得分×20%。</w:t>
      </w:r>
    </w:p>
    <w:p w14:paraId="72C2B3BD" w14:textId="77777777" w:rsidR="00F36767" w:rsidRDefault="00000000">
      <w:pPr>
        <w:widowControl/>
        <w:spacing w:line="500" w:lineRule="atLeast"/>
        <w:ind w:firstLineChars="200" w:firstLine="643"/>
        <w:jc w:val="left"/>
        <w:rPr>
          <w:rFonts w:ascii="方正仿宋_GB2312" w:eastAsia="方正仿宋_GB2312" w:hAnsi="方正仿宋_GB2312" w:cs="方正仿宋_GB2312"/>
          <w:b/>
          <w:sz w:val="32"/>
          <w:szCs w:val="32"/>
        </w:rPr>
      </w:pPr>
      <w:r>
        <w:rPr>
          <w:rFonts w:ascii="方正仿宋_GB2312" w:eastAsia="方正仿宋_GB2312" w:hAnsi="方正仿宋_GB2312" w:cs="方正仿宋_GB2312" w:hint="eastAsia"/>
          <w:b/>
          <w:sz w:val="32"/>
          <w:szCs w:val="32"/>
        </w:rPr>
        <w:t>3.团体成绩计算</w:t>
      </w:r>
    </w:p>
    <w:p w14:paraId="32765EE2"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团体成绩为各二级学院初赛及复赛参赛选手的平均分，成绩并列者则依次比较初赛、育人案例分享、案例分析、谈心谈话等环节的平均分，直至确定排名先后即终止，高分者排名靠前。所有成绩保留小数点后3位数。</w:t>
      </w:r>
    </w:p>
    <w:p w14:paraId="0222DC72" w14:textId="77777777" w:rsidR="00F36767" w:rsidRDefault="00000000">
      <w:pPr>
        <w:spacing w:line="500" w:lineRule="atLeast"/>
        <w:ind w:firstLineChars="200" w:firstLine="640"/>
        <w:rPr>
          <w:rFonts w:ascii="黑体" w:eastAsia="黑体" w:hAnsi="黑体" w:cs="黑体"/>
          <w:sz w:val="32"/>
          <w:szCs w:val="32"/>
          <w:lang w:val="en"/>
        </w:rPr>
      </w:pPr>
      <w:r>
        <w:rPr>
          <w:rFonts w:ascii="黑体" w:eastAsia="黑体" w:hAnsi="黑体" w:cs="黑体" w:hint="eastAsia"/>
          <w:sz w:val="32"/>
          <w:szCs w:val="32"/>
          <w:lang w:val="en"/>
        </w:rPr>
        <w:t>三、奖项设置</w:t>
      </w:r>
    </w:p>
    <w:p w14:paraId="0E6FBAD0"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本次比赛分设个人奖和团体奖。</w:t>
      </w:r>
    </w:p>
    <w:p w14:paraId="6F5E7648" w14:textId="77777777" w:rsidR="00F36767" w:rsidRDefault="00000000">
      <w:pPr>
        <w:spacing w:line="500" w:lineRule="atLeast"/>
        <w:ind w:firstLineChars="200" w:firstLine="640"/>
        <w:jc w:val="left"/>
        <w:rPr>
          <w:rFonts w:ascii="黑体" w:eastAsia="黑体" w:hAnsi="黑体" w:cs="黑体"/>
          <w:kern w:val="0"/>
          <w:sz w:val="32"/>
          <w:szCs w:val="32"/>
        </w:rPr>
      </w:pPr>
      <w:r>
        <w:rPr>
          <w:rFonts w:ascii="黑体" w:eastAsia="黑体" w:hAnsi="黑体" w:cs="黑体" w:hint="eastAsia"/>
          <w:kern w:val="0"/>
          <w:sz w:val="32"/>
          <w:szCs w:val="32"/>
        </w:rPr>
        <w:t>（一）个人奖</w:t>
      </w:r>
    </w:p>
    <w:p w14:paraId="15ECAC42"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一等奖1名：荣誉证书</w:t>
      </w:r>
    </w:p>
    <w:p w14:paraId="33991C72"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二等奖3名：荣誉证书</w:t>
      </w:r>
    </w:p>
    <w:p w14:paraId="13E50B4C"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三等奖6名：荣誉证书</w:t>
      </w:r>
    </w:p>
    <w:p w14:paraId="54EF19D5"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获一等奖的辅导员授予“湖南省第十届高校辅导员素质能力大赛初赛冠军”。</w:t>
      </w:r>
    </w:p>
    <w:p w14:paraId="73BED532" w14:textId="77777777" w:rsidR="00F36767" w:rsidRDefault="00000000">
      <w:pPr>
        <w:spacing w:line="500" w:lineRule="atLeast"/>
        <w:ind w:firstLineChars="200" w:firstLine="640"/>
        <w:rPr>
          <w:rFonts w:ascii="黑体" w:eastAsia="黑体" w:hAnsi="黑体" w:cs="黑体"/>
          <w:sz w:val="32"/>
          <w:szCs w:val="32"/>
        </w:rPr>
      </w:pPr>
      <w:r>
        <w:rPr>
          <w:rFonts w:ascii="黑体" w:eastAsia="黑体" w:hAnsi="黑体" w:cs="黑体" w:hint="eastAsia"/>
          <w:sz w:val="32"/>
          <w:szCs w:val="32"/>
        </w:rPr>
        <w:t>（二）团体奖</w:t>
      </w:r>
    </w:p>
    <w:p w14:paraId="7B05D0AD"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一等奖1名：奖牌，奖金3000元</w:t>
      </w:r>
    </w:p>
    <w:p w14:paraId="2923843F"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二等奖1名：奖牌，奖金2000元</w:t>
      </w:r>
    </w:p>
    <w:p w14:paraId="5295210E"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三等奖1名：奖牌，奖金1000元</w:t>
      </w:r>
    </w:p>
    <w:p w14:paraId="3E21EA75" w14:textId="77777777" w:rsidR="00F36767" w:rsidRDefault="00000000">
      <w:pPr>
        <w:spacing w:line="500" w:lineRule="atLeast"/>
        <w:ind w:firstLineChars="200" w:firstLine="640"/>
        <w:rPr>
          <w:rFonts w:ascii="黑体" w:eastAsia="黑体" w:hAnsi="黑体" w:cs="黑体"/>
          <w:sz w:val="32"/>
          <w:szCs w:val="32"/>
        </w:rPr>
      </w:pPr>
      <w:r>
        <w:rPr>
          <w:rFonts w:ascii="黑体" w:eastAsia="黑体" w:hAnsi="黑体" w:cs="黑体" w:hint="eastAsia"/>
          <w:sz w:val="32"/>
          <w:szCs w:val="32"/>
        </w:rPr>
        <w:t xml:space="preserve"> 四、报送、上</w:t>
      </w:r>
      <w:proofErr w:type="gramStart"/>
      <w:r>
        <w:rPr>
          <w:rFonts w:ascii="黑体" w:eastAsia="黑体" w:hAnsi="黑体" w:cs="黑体" w:hint="eastAsia"/>
          <w:sz w:val="32"/>
          <w:szCs w:val="32"/>
        </w:rPr>
        <w:t>传材料</w:t>
      </w:r>
      <w:proofErr w:type="gramEnd"/>
      <w:r>
        <w:rPr>
          <w:rFonts w:ascii="黑体" w:eastAsia="黑体" w:hAnsi="黑体" w:cs="黑体" w:hint="eastAsia"/>
          <w:sz w:val="32"/>
          <w:szCs w:val="32"/>
        </w:rPr>
        <w:t>要求</w:t>
      </w:r>
    </w:p>
    <w:p w14:paraId="362C5236"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1.《湖南大众传媒职业技术学院第十届高校辅导员素质能力大赛参赛辅导员名单一览表》（附件1）（3月14日前提交电子档及纸质档）</w:t>
      </w:r>
    </w:p>
    <w:p w14:paraId="5D5AB4F0"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2.《湖南大众传媒职业技术学院第十届高校辅导员素质能力大赛参赛辅导员学生信息统计表》（附件2）（3月21日前提交电子档）</w:t>
      </w:r>
    </w:p>
    <w:p w14:paraId="7BDC346C" w14:textId="77777777" w:rsidR="00F36767" w:rsidRDefault="00000000">
      <w:pPr>
        <w:widowControl/>
        <w:spacing w:line="560" w:lineRule="exact"/>
        <w:ind w:firstLineChars="200" w:firstLine="640"/>
      </w:pPr>
      <w:r>
        <w:rPr>
          <w:rFonts w:ascii="仿宋_GB2312" w:eastAsia="仿宋_GB2312" w:hAnsi="仿宋_GB2312" w:cs="仿宋_GB2312" w:hint="eastAsia"/>
          <w:sz w:val="32"/>
          <w:szCs w:val="32"/>
        </w:rPr>
        <w:t>3.参赛辅导员上传《湖南大众传媒职业技术学院第十届高校辅导员素质能力大赛参赛辅导员学生信息统计表》（附件2）至</w:t>
      </w:r>
      <w:r>
        <w:rPr>
          <w:rFonts w:ascii="仿宋" w:eastAsia="仿宋" w:hAnsi="仿宋" w:cs="仿宋" w:hint="eastAsia"/>
          <w:sz w:val="32"/>
          <w:szCs w:val="32"/>
        </w:rPr>
        <w:t>湖南省高校辅导员素质能力大赛在线考试网（3月21日前上传）</w:t>
      </w:r>
    </w:p>
    <w:p w14:paraId="49D42040"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4.《湖南省高校辅导员素质能力大赛初（校）赛辅导员名单一览表》（附件3）（3月14日前提交电子档及纸质档）</w:t>
      </w:r>
    </w:p>
    <w:p w14:paraId="69E60B64" w14:textId="77777777" w:rsidR="00F36767" w:rsidRDefault="00000000">
      <w:pPr>
        <w:widowControl/>
        <w:tabs>
          <w:tab w:val="left" w:pos="0"/>
          <w:tab w:val="left" w:pos="210"/>
        </w:tabs>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附件1、附件2、附件3以二级学院为单位提交电子档至邮箱3307372005@qq.com，纸质档</w:t>
      </w:r>
      <w:proofErr w:type="gramStart"/>
      <w:r>
        <w:rPr>
          <w:rFonts w:ascii="仿宋_GB2312" w:eastAsia="仿宋_GB2312" w:hAnsi="仿宋_GB2312" w:cs="仿宋_GB2312" w:hint="eastAsia"/>
          <w:sz w:val="32"/>
          <w:szCs w:val="32"/>
        </w:rPr>
        <w:t>交学生</w:t>
      </w:r>
      <w:proofErr w:type="gramEnd"/>
      <w:r>
        <w:rPr>
          <w:rFonts w:ascii="仿宋_GB2312" w:eastAsia="仿宋_GB2312" w:hAnsi="仿宋_GB2312" w:cs="仿宋_GB2312" w:hint="eastAsia"/>
          <w:sz w:val="32"/>
          <w:szCs w:val="32"/>
        </w:rPr>
        <w:t>工作部李典蔓老师汇总。</w:t>
      </w:r>
    </w:p>
    <w:p w14:paraId="394FFADB" w14:textId="77777777" w:rsidR="00F36767" w:rsidRDefault="00000000">
      <w:pPr>
        <w:spacing w:line="500" w:lineRule="atLeast"/>
        <w:ind w:firstLineChars="200" w:firstLine="640"/>
        <w:rPr>
          <w:rFonts w:ascii="黑体" w:eastAsia="黑体" w:hAnsi="黑体" w:cs="黑体"/>
          <w:sz w:val="32"/>
          <w:szCs w:val="32"/>
        </w:rPr>
      </w:pPr>
      <w:r>
        <w:rPr>
          <w:rFonts w:ascii="黑体" w:eastAsia="黑体" w:hAnsi="黑体" w:cs="黑体" w:hint="eastAsia"/>
          <w:sz w:val="32"/>
          <w:szCs w:val="32"/>
        </w:rPr>
        <w:lastRenderedPageBreak/>
        <w:t>五、其他事项</w:t>
      </w:r>
    </w:p>
    <w:p w14:paraId="4C57833E"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本次大赛是全力推进我校辅导员职业化、专业化建设的一项重要举措，大赛本着“实事求是、公平、公正、公开”的原则，要求各学院予以高度重视，鼓励辅导员认真备赛、积极参与，力争我校辅导员学生管理工作再上一个新台阶。</w:t>
      </w:r>
    </w:p>
    <w:p w14:paraId="5452B9A3"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2.参赛辅导员应端正态度、积极准备，以饱满的热情投入比赛，赛出风格、赛出友谊、赛出水平，充分展示我校学生工作队伍的良好风貌。</w:t>
      </w:r>
    </w:p>
    <w:p w14:paraId="04A8936F"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3.此次竞赛是我校辅导员素质能力培训与考核的一项重要内容，辅导员的成绩将作为2024年学校“十佳”辅导员 “最美辅导员” 年度人物评选的重要依据。</w:t>
      </w:r>
    </w:p>
    <w:p w14:paraId="522CCE68"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4.竞赛结束后，各学院要及时组织辅导员认真总结经验，仔细分析自身的优势与不足，提出改进意见。4月26日前将总结稿签字盖章后</w:t>
      </w:r>
      <w:proofErr w:type="gramStart"/>
      <w:r>
        <w:rPr>
          <w:rFonts w:ascii="仿宋_GB2312" w:eastAsia="仿宋_GB2312" w:hAnsi="仿宋_GB2312" w:cs="仿宋_GB2312" w:hint="eastAsia"/>
          <w:sz w:val="32"/>
          <w:szCs w:val="32"/>
        </w:rPr>
        <w:t>交学生</w:t>
      </w:r>
      <w:proofErr w:type="gramEnd"/>
      <w:r>
        <w:rPr>
          <w:rFonts w:ascii="仿宋_GB2312" w:eastAsia="仿宋_GB2312" w:hAnsi="仿宋_GB2312" w:cs="仿宋_GB2312" w:hint="eastAsia"/>
          <w:sz w:val="32"/>
          <w:szCs w:val="32"/>
        </w:rPr>
        <w:t>工作部李典蔓老师。</w:t>
      </w:r>
    </w:p>
    <w:p w14:paraId="1BF757C1" w14:textId="77777777" w:rsidR="00F36767" w:rsidRDefault="00000000">
      <w:pPr>
        <w:widowControl/>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5.未尽事宜由学生工作部负责说明。</w:t>
      </w:r>
    </w:p>
    <w:p w14:paraId="7AEE5722" w14:textId="77777777" w:rsidR="00F36767" w:rsidRDefault="00000000">
      <w:pPr>
        <w:widowControl/>
        <w:spacing w:line="540" w:lineRule="exact"/>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学生工作部</w:t>
      </w:r>
    </w:p>
    <w:p w14:paraId="2491B342" w14:textId="77777777" w:rsidR="00F36767" w:rsidRDefault="00000000">
      <w:pPr>
        <w:widowControl/>
        <w:spacing w:line="540" w:lineRule="exact"/>
        <w:ind w:firstLineChars="200" w:firstLine="640"/>
        <w:jc w:val="right"/>
      </w:pPr>
      <w:r>
        <w:rPr>
          <w:rFonts w:ascii="仿宋_GB2312" w:eastAsia="仿宋_GB2312" w:hAnsi="仿宋_GB2312" w:cs="仿宋_GB2312" w:hint="eastAsia"/>
          <w:sz w:val="32"/>
          <w:szCs w:val="32"/>
        </w:rPr>
        <w:t xml:space="preserve">    二○二四年三月十一日</w:t>
      </w:r>
    </w:p>
    <w:sectPr w:rsidR="00F367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96C57884-13D2-4C54-BA83-D3E346CEA08E}"/>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charset w:val="86"/>
    <w:family w:val="auto"/>
    <w:pitch w:val="default"/>
    <w:sig w:usb0="00000001" w:usb1="08000000" w:usb2="00000000" w:usb3="00000000" w:csb0="00040000" w:csb1="00000000"/>
    <w:embedRegular r:id="rId2" w:subsetted="1" w:fontKey="{31838FD9-92E3-4457-AFB1-E6C20E6DEBE2}"/>
  </w:font>
  <w:font w:name="仿宋_GB2312">
    <w:altName w:val="仿宋"/>
    <w:charset w:val="86"/>
    <w:family w:val="modern"/>
    <w:pitch w:val="default"/>
    <w:sig w:usb0="00000000" w:usb1="00000000" w:usb2="00000010" w:usb3="00000000" w:csb0="00040000" w:csb1="00000000"/>
    <w:embedRegular r:id="rId3" w:subsetted="1" w:fontKey="{7EA01136-D091-4D1D-B634-7AAC33D3E400}"/>
  </w:font>
  <w:font w:name="黑体">
    <w:altName w:val="SimHei"/>
    <w:panose1 w:val="02010609060101010101"/>
    <w:charset w:val="86"/>
    <w:family w:val="modern"/>
    <w:pitch w:val="fixed"/>
    <w:sig w:usb0="800002BF" w:usb1="38CF7CFA" w:usb2="00000016" w:usb3="00000000" w:csb0="00040001" w:csb1="00000000"/>
    <w:embedRegular r:id="rId4" w:subsetted="1" w:fontKey="{6D6F13F1-2021-4060-9E83-22FCFBCD3E6E}"/>
  </w:font>
  <w:font w:name="楷体">
    <w:panose1 w:val="02010609060101010101"/>
    <w:charset w:val="86"/>
    <w:family w:val="modern"/>
    <w:pitch w:val="fixed"/>
    <w:sig w:usb0="800002BF" w:usb1="38CF7CFA" w:usb2="00000016" w:usb3="00000000" w:csb0="00040001" w:csb1="00000000"/>
    <w:embedBold r:id="rId5" w:subsetted="1" w:fontKey="{BD016879-DC4B-4699-A06D-F72E5C8139A8}"/>
  </w:font>
  <w:font w:name="方正仿宋_GB2312">
    <w:altName w:val="微软雅黑"/>
    <w:charset w:val="86"/>
    <w:family w:val="auto"/>
    <w:pitch w:val="default"/>
    <w:sig w:usb0="A00002BF" w:usb1="184F6CFA" w:usb2="00000012" w:usb3="00000000" w:csb0="00040001" w:csb1="00000000"/>
    <w:embedBold r:id="rId6" w:subsetted="1" w:fontKey="{98963975-0739-4900-BD11-35C2BE117EF7}"/>
  </w:font>
  <w:font w:name="仿宋">
    <w:panose1 w:val="02010609060101010101"/>
    <w:charset w:val="86"/>
    <w:family w:val="modern"/>
    <w:pitch w:val="fixed"/>
    <w:sig w:usb0="800002BF" w:usb1="38CF7CFA" w:usb2="00000016" w:usb3="00000000" w:csb0="00040001" w:csb1="00000000"/>
    <w:embedRegular r:id="rId7" w:subsetted="1" w:fontKey="{9EDACC5F-AE01-4231-A08F-3E94876F7093}"/>
    <w:embedBold r:id="rId8" w:subsetted="1" w:fontKey="{EFE60527-10A7-4438-9050-FFBD24193A1B}"/>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6EC8C9"/>
    <w:multiLevelType w:val="singleLevel"/>
    <w:tmpl w:val="386EC8C9"/>
    <w:lvl w:ilvl="0">
      <w:start w:val="2"/>
      <w:numFmt w:val="decimal"/>
      <w:lvlText w:val="%1."/>
      <w:lvlJc w:val="left"/>
      <w:pPr>
        <w:tabs>
          <w:tab w:val="left" w:pos="312"/>
        </w:tabs>
      </w:pPr>
    </w:lvl>
  </w:abstractNum>
  <w:num w:numId="1" w16cid:durableId="1997103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mJjOTU0ZTAxYTM2YzdmZTI3YWVjZDE3NDViMTI2NjYifQ=="/>
  </w:docVars>
  <w:rsids>
    <w:rsidRoot w:val="0B976F05"/>
    <w:rsid w:val="00F36767"/>
    <w:rsid w:val="00FB216F"/>
    <w:rsid w:val="01CA0FA7"/>
    <w:rsid w:val="01FA4ADF"/>
    <w:rsid w:val="02767A1E"/>
    <w:rsid w:val="03A327BF"/>
    <w:rsid w:val="03C825E7"/>
    <w:rsid w:val="04CE3D21"/>
    <w:rsid w:val="05AE749A"/>
    <w:rsid w:val="06194D87"/>
    <w:rsid w:val="062E4A77"/>
    <w:rsid w:val="0680104B"/>
    <w:rsid w:val="068A076E"/>
    <w:rsid w:val="07063220"/>
    <w:rsid w:val="07717DB8"/>
    <w:rsid w:val="09D4277D"/>
    <w:rsid w:val="0B073AE9"/>
    <w:rsid w:val="0B49613B"/>
    <w:rsid w:val="0B70608B"/>
    <w:rsid w:val="0B976F05"/>
    <w:rsid w:val="0C8F574A"/>
    <w:rsid w:val="0D2E57ED"/>
    <w:rsid w:val="0D6945E7"/>
    <w:rsid w:val="0F9F6878"/>
    <w:rsid w:val="0FEE6C5F"/>
    <w:rsid w:val="113D6398"/>
    <w:rsid w:val="127367B3"/>
    <w:rsid w:val="12BA7BE0"/>
    <w:rsid w:val="12F42BA4"/>
    <w:rsid w:val="137912FC"/>
    <w:rsid w:val="145204CA"/>
    <w:rsid w:val="14531B4D"/>
    <w:rsid w:val="147829FD"/>
    <w:rsid w:val="149F1B25"/>
    <w:rsid w:val="14E96198"/>
    <w:rsid w:val="15E74C42"/>
    <w:rsid w:val="183B11C6"/>
    <w:rsid w:val="187E0F97"/>
    <w:rsid w:val="1910625E"/>
    <w:rsid w:val="1A472154"/>
    <w:rsid w:val="1A4F2C50"/>
    <w:rsid w:val="1B910404"/>
    <w:rsid w:val="1C2A5889"/>
    <w:rsid w:val="1CEB48FE"/>
    <w:rsid w:val="1D976F4E"/>
    <w:rsid w:val="1DF642DE"/>
    <w:rsid w:val="1EF34658"/>
    <w:rsid w:val="1F5A46D7"/>
    <w:rsid w:val="1F9D601A"/>
    <w:rsid w:val="212A0BF1"/>
    <w:rsid w:val="215D225D"/>
    <w:rsid w:val="232E3729"/>
    <w:rsid w:val="24A00DDE"/>
    <w:rsid w:val="252E63EA"/>
    <w:rsid w:val="25AC5C74"/>
    <w:rsid w:val="28335AC5"/>
    <w:rsid w:val="287B41C5"/>
    <w:rsid w:val="2944442E"/>
    <w:rsid w:val="295D0CC4"/>
    <w:rsid w:val="2B58159A"/>
    <w:rsid w:val="2B9F1BD4"/>
    <w:rsid w:val="2BF832AE"/>
    <w:rsid w:val="2C700681"/>
    <w:rsid w:val="2CF241A1"/>
    <w:rsid w:val="2D8B4C35"/>
    <w:rsid w:val="2E6E7857"/>
    <w:rsid w:val="2FF10740"/>
    <w:rsid w:val="300C310E"/>
    <w:rsid w:val="32290EE6"/>
    <w:rsid w:val="329D23D0"/>
    <w:rsid w:val="337115B2"/>
    <w:rsid w:val="34595660"/>
    <w:rsid w:val="34B47F8E"/>
    <w:rsid w:val="34F4375F"/>
    <w:rsid w:val="358F7A72"/>
    <w:rsid w:val="35B83C1D"/>
    <w:rsid w:val="35C764FA"/>
    <w:rsid w:val="375F6017"/>
    <w:rsid w:val="389E020D"/>
    <w:rsid w:val="39A6259B"/>
    <w:rsid w:val="39D36C95"/>
    <w:rsid w:val="39E25414"/>
    <w:rsid w:val="3A362C93"/>
    <w:rsid w:val="3A873F70"/>
    <w:rsid w:val="3B5B0FE0"/>
    <w:rsid w:val="3CCA3972"/>
    <w:rsid w:val="3DA211B4"/>
    <w:rsid w:val="3E9A05A9"/>
    <w:rsid w:val="3F331E3E"/>
    <w:rsid w:val="3F984734"/>
    <w:rsid w:val="3FC419CD"/>
    <w:rsid w:val="401C6A3E"/>
    <w:rsid w:val="403B1563"/>
    <w:rsid w:val="43282C4E"/>
    <w:rsid w:val="43CF26EE"/>
    <w:rsid w:val="4469040B"/>
    <w:rsid w:val="44BF09B5"/>
    <w:rsid w:val="450E5003"/>
    <w:rsid w:val="45FB3C6E"/>
    <w:rsid w:val="46256F3D"/>
    <w:rsid w:val="46805F22"/>
    <w:rsid w:val="483F2D21"/>
    <w:rsid w:val="498D0ED3"/>
    <w:rsid w:val="4A62250E"/>
    <w:rsid w:val="4AD766CF"/>
    <w:rsid w:val="4C261585"/>
    <w:rsid w:val="4C6F469D"/>
    <w:rsid w:val="4CB07F6D"/>
    <w:rsid w:val="4CC748AA"/>
    <w:rsid w:val="4D57311A"/>
    <w:rsid w:val="4D8602C2"/>
    <w:rsid w:val="4DA3762A"/>
    <w:rsid w:val="4E4D47C5"/>
    <w:rsid w:val="4EB3158A"/>
    <w:rsid w:val="4F2C7509"/>
    <w:rsid w:val="4F341FBB"/>
    <w:rsid w:val="4F924ABA"/>
    <w:rsid w:val="4F9C2560"/>
    <w:rsid w:val="4FD01CC8"/>
    <w:rsid w:val="4FEF5066"/>
    <w:rsid w:val="500147DD"/>
    <w:rsid w:val="50185F12"/>
    <w:rsid w:val="50EE0482"/>
    <w:rsid w:val="520F0A18"/>
    <w:rsid w:val="532540D9"/>
    <w:rsid w:val="53740BBC"/>
    <w:rsid w:val="53FC2850"/>
    <w:rsid w:val="54363B73"/>
    <w:rsid w:val="545C50CD"/>
    <w:rsid w:val="54613836"/>
    <w:rsid w:val="54D44DD6"/>
    <w:rsid w:val="556B42E3"/>
    <w:rsid w:val="5585016F"/>
    <w:rsid w:val="574A6445"/>
    <w:rsid w:val="5797131D"/>
    <w:rsid w:val="58A24FD7"/>
    <w:rsid w:val="58D14D94"/>
    <w:rsid w:val="58E42340"/>
    <w:rsid w:val="5915074C"/>
    <w:rsid w:val="5A011599"/>
    <w:rsid w:val="5B120427"/>
    <w:rsid w:val="5B634FF4"/>
    <w:rsid w:val="5C683B08"/>
    <w:rsid w:val="5DED5309"/>
    <w:rsid w:val="5F104622"/>
    <w:rsid w:val="604376A9"/>
    <w:rsid w:val="605806B5"/>
    <w:rsid w:val="60994F33"/>
    <w:rsid w:val="61736957"/>
    <w:rsid w:val="61AF3E33"/>
    <w:rsid w:val="628232F6"/>
    <w:rsid w:val="62B33D11"/>
    <w:rsid w:val="633B34A5"/>
    <w:rsid w:val="63922D7A"/>
    <w:rsid w:val="643F0DC9"/>
    <w:rsid w:val="667322A4"/>
    <w:rsid w:val="66AB2A9B"/>
    <w:rsid w:val="674A1F08"/>
    <w:rsid w:val="68426AED"/>
    <w:rsid w:val="68CB0E27"/>
    <w:rsid w:val="69D05266"/>
    <w:rsid w:val="6A3053E5"/>
    <w:rsid w:val="6AAB412A"/>
    <w:rsid w:val="6B747A20"/>
    <w:rsid w:val="6C184383"/>
    <w:rsid w:val="6C3655BD"/>
    <w:rsid w:val="6C511D71"/>
    <w:rsid w:val="6C7E26B5"/>
    <w:rsid w:val="6CA96F0F"/>
    <w:rsid w:val="6CF71C10"/>
    <w:rsid w:val="6DA27D62"/>
    <w:rsid w:val="6E906D9A"/>
    <w:rsid w:val="6F29539B"/>
    <w:rsid w:val="701A2438"/>
    <w:rsid w:val="71454C52"/>
    <w:rsid w:val="71ED0060"/>
    <w:rsid w:val="722021E3"/>
    <w:rsid w:val="72227084"/>
    <w:rsid w:val="72B03567"/>
    <w:rsid w:val="73373C88"/>
    <w:rsid w:val="73944C37"/>
    <w:rsid w:val="73972979"/>
    <w:rsid w:val="743A35AD"/>
    <w:rsid w:val="7482170B"/>
    <w:rsid w:val="74A64F8A"/>
    <w:rsid w:val="7569226C"/>
    <w:rsid w:val="757E5780"/>
    <w:rsid w:val="77162FD0"/>
    <w:rsid w:val="78A26622"/>
    <w:rsid w:val="795B1D53"/>
    <w:rsid w:val="79841264"/>
    <w:rsid w:val="7B3C7258"/>
    <w:rsid w:val="7B452CBB"/>
    <w:rsid w:val="7B9003DA"/>
    <w:rsid w:val="7CBA4FE2"/>
    <w:rsid w:val="7CD442F6"/>
    <w:rsid w:val="7E00216C"/>
    <w:rsid w:val="7F796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6BD673"/>
  <w15:docId w15:val="{92322149-3E07-4854-90DE-AE7F71C64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autoRedefine/>
    <w:qFormat/>
    <w:pPr>
      <w:widowControl w:val="0"/>
      <w:jc w:val="both"/>
    </w:pPr>
    <w:rPr>
      <w:kern w:val="2"/>
      <w:sz w:val="21"/>
      <w:szCs w:val="24"/>
    </w:rPr>
  </w:style>
  <w:style w:type="paragraph" w:styleId="2">
    <w:name w:val="heading 2"/>
    <w:basedOn w:val="a"/>
    <w:next w:val="a"/>
    <w:autoRedefine/>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qFormat/>
    <w:pPr>
      <w:widowControl/>
      <w:spacing w:before="100" w:beforeAutospacing="1" w:after="100" w:afterAutospacing="1"/>
      <w:jc w:val="left"/>
    </w:pPr>
    <w:rPr>
      <w:rFonts w:ascii="宋体" w:hAnsi="宋体" w:cs="宋体"/>
      <w:kern w:val="0"/>
      <w:sz w:val="24"/>
    </w:rPr>
  </w:style>
  <w:style w:type="table" w:styleId="a4">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1000.hnu.cn/fdy&#12290;" TargetMode="Externa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647</Words>
  <Characters>3688</Characters>
  <Application>Microsoft Office Word</Application>
  <DocSecurity>0</DocSecurity>
  <Lines>30</Lines>
  <Paragraphs>8</Paragraphs>
  <ScaleCrop>false</ScaleCrop>
  <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小蔓</dc:creator>
  <cp:lastModifiedBy>煜恒 曾</cp:lastModifiedBy>
  <cp:revision>2</cp:revision>
  <cp:lastPrinted>2024-03-12T00:43:00Z</cp:lastPrinted>
  <dcterms:created xsi:type="dcterms:W3CDTF">2024-03-13T00:45:00Z</dcterms:created>
  <dcterms:modified xsi:type="dcterms:W3CDTF">2024-03-13T00:45:00Z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1CE1D982C1B742DA8BD3F5104A14038E_13</vt:lpwstr>
  </property>
</Properties>
</file>