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74736" w14:textId="77777777" w:rsidR="00061412" w:rsidRPr="00863867" w:rsidRDefault="00061412" w:rsidP="00061412">
      <w:pPr>
        <w:ind w:leftChars="-202" w:left="-424" w:rightChars="-162" w:right="-340"/>
        <w:jc w:val="center"/>
        <w:rPr>
          <w:rFonts w:ascii="方正小标宋简体" w:eastAsia="方正小标宋简体" w:hAnsi="新宋体"/>
          <w:color w:val="FF0000"/>
          <w:spacing w:val="-16"/>
          <w:w w:val="50"/>
          <w:sz w:val="96"/>
          <w:szCs w:val="96"/>
        </w:rPr>
      </w:pPr>
      <w:r w:rsidRPr="0059740A">
        <w:rPr>
          <w:rFonts w:ascii="方正小标宋简体" w:eastAsia="方正小标宋简体" w:hAnsi="新宋体" w:hint="eastAsia"/>
          <w:color w:val="FF0000"/>
          <w:spacing w:val="-16"/>
          <w:w w:val="50"/>
          <w:sz w:val="96"/>
          <w:szCs w:val="96"/>
        </w:rPr>
        <w:t>中共湖南大众传媒职业技术学院委员会文件</w:t>
      </w:r>
    </w:p>
    <w:p w14:paraId="3013DDA7" w14:textId="77777777" w:rsidR="00061412" w:rsidRDefault="00061412" w:rsidP="00061412">
      <w:pPr>
        <w:jc w:val="center"/>
        <w:rPr>
          <w:rFonts w:ascii="仿宋_GB2312" w:eastAsia="仿宋_GB2312"/>
          <w:color w:val="000000"/>
          <w:sz w:val="32"/>
          <w:szCs w:val="32"/>
        </w:rPr>
      </w:pPr>
    </w:p>
    <w:p w14:paraId="052B0D0A" w14:textId="77777777" w:rsidR="00061412" w:rsidRPr="00DD6CEB" w:rsidRDefault="00061412" w:rsidP="00061412">
      <w:pPr>
        <w:jc w:val="center"/>
        <w:rPr>
          <w:rFonts w:ascii="方正小标宋简体" w:eastAsia="方正小标宋简体" w:hAnsi="新宋体"/>
          <w:sz w:val="36"/>
          <w:szCs w:val="36"/>
        </w:rPr>
      </w:pPr>
      <w:r w:rsidRPr="00DD6CEB">
        <w:rPr>
          <w:rFonts w:ascii="仿宋_GB2312" w:eastAsia="仿宋_GB2312" w:hint="eastAsia"/>
          <w:color w:val="000000"/>
          <w:sz w:val="32"/>
          <w:szCs w:val="32"/>
        </w:rPr>
        <w:t>湘传媒</w:t>
      </w:r>
      <w:r>
        <w:rPr>
          <w:rFonts w:ascii="仿宋_GB2312" w:eastAsia="仿宋_GB2312" w:hint="eastAsia"/>
          <w:color w:val="000000"/>
          <w:sz w:val="32"/>
          <w:szCs w:val="32"/>
        </w:rPr>
        <w:t>党</w:t>
      </w:r>
      <w:r w:rsidRPr="00DD6CEB">
        <w:rPr>
          <w:rFonts w:ascii="仿宋_GB2312" w:eastAsia="仿宋_GB2312" w:hAnsi="宋体" w:hint="eastAsia"/>
          <w:sz w:val="32"/>
          <w:szCs w:val="32"/>
        </w:rPr>
        <w:t>〔</w:t>
      </w:r>
      <w:r w:rsidRPr="00DD6CEB">
        <w:rPr>
          <w:rFonts w:ascii="仿宋_GB2312" w:eastAsia="仿宋_GB2312" w:hAnsi="宋体"/>
          <w:sz w:val="32"/>
          <w:szCs w:val="32"/>
        </w:rPr>
        <w:t>201</w:t>
      </w:r>
      <w:r w:rsidRPr="00DD6CEB">
        <w:rPr>
          <w:rFonts w:ascii="仿宋_GB2312" w:eastAsia="仿宋_GB2312" w:hAnsi="宋体" w:hint="eastAsia"/>
          <w:sz w:val="32"/>
          <w:szCs w:val="32"/>
        </w:rPr>
        <w:t>8〕</w:t>
      </w:r>
      <w:r>
        <w:rPr>
          <w:rFonts w:ascii="仿宋_GB2312" w:eastAsia="仿宋_GB2312" w:hAnsi="宋体" w:hint="eastAsia"/>
          <w:sz w:val="32"/>
          <w:szCs w:val="32"/>
        </w:rPr>
        <w:t>16</w:t>
      </w:r>
      <w:r w:rsidRPr="00DD6CEB">
        <w:rPr>
          <w:rFonts w:ascii="仿宋_GB2312" w:eastAsia="仿宋_GB2312" w:hint="eastAsia"/>
          <w:color w:val="000000"/>
          <w:sz w:val="32"/>
          <w:szCs w:val="32"/>
        </w:rPr>
        <w:t>号</w:t>
      </w:r>
      <w:bookmarkStart w:id="0" w:name="doc_mark"/>
      <w:bookmarkEnd w:id="0"/>
    </w:p>
    <w:p w14:paraId="5F9FE30A" w14:textId="417FA4E8" w:rsidR="00061412" w:rsidRDefault="00C05DA5" w:rsidP="0006141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D2F714" wp14:editId="29F89BD9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554345" cy="0"/>
                <wp:effectExtent l="19050" t="22860" r="27305" b="24765"/>
                <wp:wrapNone/>
                <wp:docPr id="182260571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434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CFA1A" id="Line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437.3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" strokecolor="red" strokeweight="3pt"/>
            </w:pict>
          </mc:Fallback>
        </mc:AlternateContent>
      </w:r>
    </w:p>
    <w:p w14:paraId="13D5EF7F" w14:textId="77777777" w:rsidR="00061412" w:rsidRDefault="00061412" w:rsidP="00061412">
      <w:pPr>
        <w:rPr>
          <w:rFonts w:ascii="方正小标宋简体" w:eastAsia="方正小标宋简体" w:hAnsi="宋体" w:cs="Arial"/>
          <w:spacing w:val="-20"/>
          <w:sz w:val="44"/>
          <w:szCs w:val="44"/>
        </w:rPr>
      </w:pPr>
    </w:p>
    <w:p w14:paraId="11518E17" w14:textId="77777777" w:rsidR="00061412" w:rsidRPr="00DE23C2" w:rsidRDefault="00061412" w:rsidP="00061412">
      <w:pPr>
        <w:jc w:val="center"/>
        <w:rPr>
          <w:rFonts w:ascii="方正小标宋简体" w:eastAsia="方正小标宋简体" w:hAnsi="宋体" w:cs="Arial"/>
          <w:spacing w:val="-20"/>
          <w:sz w:val="44"/>
          <w:szCs w:val="44"/>
        </w:rPr>
      </w:pPr>
      <w:r w:rsidRPr="00DE23C2">
        <w:rPr>
          <w:rFonts w:ascii="方正小标宋简体" w:eastAsia="方正小标宋简体" w:hAnsi="宋体" w:cs="Arial" w:hint="eastAsia"/>
          <w:spacing w:val="-20"/>
          <w:sz w:val="44"/>
          <w:szCs w:val="44"/>
        </w:rPr>
        <w:t>关于印发《</w:t>
      </w:r>
      <w:r>
        <w:rPr>
          <w:rFonts w:ascii="方正小标宋简体" w:eastAsia="方正小标宋简体" w:hAnsi="宋体" w:cs="Arial" w:hint="eastAsia"/>
          <w:spacing w:val="-20"/>
          <w:sz w:val="44"/>
          <w:szCs w:val="44"/>
        </w:rPr>
        <w:t>领导班子成员联系二级学院（教学部）制度</w:t>
      </w:r>
      <w:r w:rsidRPr="00DE23C2">
        <w:rPr>
          <w:rFonts w:ascii="方正小标宋简体" w:eastAsia="方正小标宋简体" w:hAnsi="宋体" w:cs="Arial" w:hint="eastAsia"/>
          <w:spacing w:val="-20"/>
          <w:sz w:val="44"/>
          <w:szCs w:val="44"/>
        </w:rPr>
        <w:t>》的通知</w:t>
      </w:r>
    </w:p>
    <w:p w14:paraId="00C4CF9E" w14:textId="77777777" w:rsidR="00061412" w:rsidRDefault="00061412" w:rsidP="00061412">
      <w:pPr>
        <w:spacing w:line="520" w:lineRule="exact"/>
        <w:rPr>
          <w:rFonts w:ascii="仿宋_GB2312" w:eastAsia="仿宋_GB2312"/>
        </w:rPr>
      </w:pPr>
    </w:p>
    <w:p w14:paraId="195D89E9" w14:textId="77777777" w:rsidR="00061412" w:rsidRPr="00DE23C2" w:rsidRDefault="00061412" w:rsidP="00061412">
      <w:pPr>
        <w:rPr>
          <w:rFonts w:ascii="仿宋_GB2312" w:eastAsia="仿宋_GB2312" w:hAnsi="仿宋"/>
          <w:color w:val="000000"/>
          <w:sz w:val="32"/>
          <w:szCs w:val="32"/>
        </w:rPr>
      </w:pPr>
      <w:r w:rsidRPr="00DE23C2">
        <w:rPr>
          <w:rFonts w:ascii="仿宋_GB2312" w:eastAsia="仿宋_GB2312" w:hAnsi="仿宋" w:hint="eastAsia"/>
          <w:color w:val="000000"/>
          <w:sz w:val="32"/>
          <w:szCs w:val="32"/>
        </w:rPr>
        <w:t>各二级学院、教学部、处(室)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，院属</w:t>
      </w:r>
      <w:r w:rsidRPr="00DE23C2">
        <w:rPr>
          <w:rFonts w:ascii="仿宋_GB2312" w:eastAsia="仿宋_GB2312" w:hAnsi="仿宋" w:hint="eastAsia"/>
          <w:color w:val="000000"/>
          <w:sz w:val="32"/>
          <w:szCs w:val="32"/>
        </w:rPr>
        <w:t>单位:</w:t>
      </w:r>
    </w:p>
    <w:p w14:paraId="34807B40" w14:textId="77777777" w:rsidR="00061412" w:rsidRPr="00DE23C2" w:rsidRDefault="00061412" w:rsidP="00061412">
      <w:pPr>
        <w:ind w:firstLineChars="200" w:firstLine="640"/>
        <w:rPr>
          <w:rFonts w:ascii="仿宋_GB2312" w:eastAsia="仿宋_GB2312" w:hAnsi="仿宋" w:cs="Arial"/>
          <w:color w:val="000000"/>
          <w:sz w:val="32"/>
          <w:szCs w:val="32"/>
        </w:rPr>
      </w:pPr>
      <w:r>
        <w:rPr>
          <w:rFonts w:ascii="仿宋_GB2312" w:eastAsia="仿宋_GB2312" w:hAnsi="仿宋" w:cs="Arial" w:hint="eastAsia"/>
          <w:color w:val="000000"/>
          <w:sz w:val="32"/>
          <w:szCs w:val="32"/>
        </w:rPr>
        <w:t>现</w:t>
      </w:r>
      <w:r w:rsidRPr="00061412">
        <w:rPr>
          <w:rFonts w:ascii="仿宋_GB2312" w:eastAsia="仿宋_GB2312" w:hAnsi="仿宋" w:hint="eastAsia"/>
          <w:color w:val="000000"/>
          <w:sz w:val="32"/>
          <w:szCs w:val="32"/>
        </w:rPr>
        <w:t>将《领导班子成员联系二级学院（教学部）制度》</w:t>
      </w:r>
      <w:r w:rsidRPr="00DE23C2">
        <w:rPr>
          <w:rFonts w:ascii="仿宋_GB2312" w:eastAsia="仿宋_GB2312" w:hAnsi="仿宋" w:cs="Arial" w:hint="eastAsia"/>
          <w:color w:val="000000"/>
          <w:sz w:val="32"/>
          <w:szCs w:val="32"/>
        </w:rPr>
        <w:t>印发</w:t>
      </w:r>
      <w:r>
        <w:rPr>
          <w:rFonts w:ascii="仿宋_GB2312" w:eastAsia="仿宋_GB2312" w:hAnsi="仿宋" w:cs="Arial" w:hint="eastAsia"/>
          <w:color w:val="000000"/>
          <w:sz w:val="32"/>
          <w:szCs w:val="32"/>
        </w:rPr>
        <w:t>给你们</w:t>
      </w:r>
      <w:r w:rsidRPr="00DE23C2">
        <w:rPr>
          <w:rFonts w:ascii="仿宋_GB2312" w:eastAsia="仿宋_GB2312" w:hAnsi="仿宋" w:cs="Arial" w:hint="eastAsia"/>
          <w:color w:val="000000"/>
          <w:sz w:val="32"/>
          <w:szCs w:val="32"/>
        </w:rPr>
        <w:t>，请遵照执行。</w:t>
      </w:r>
    </w:p>
    <w:p w14:paraId="40050FCB" w14:textId="77777777" w:rsidR="00061412" w:rsidRPr="00DE23C2" w:rsidRDefault="00061412" w:rsidP="00061412">
      <w:pPr>
        <w:ind w:firstLineChars="100" w:firstLine="320"/>
        <w:jc w:val="left"/>
        <w:rPr>
          <w:rFonts w:ascii="仿宋_GB2312" w:eastAsia="仿宋_GB2312" w:hAnsi="仿宋" w:cs="Arial"/>
          <w:color w:val="000000"/>
          <w:sz w:val="32"/>
          <w:szCs w:val="32"/>
        </w:rPr>
      </w:pPr>
    </w:p>
    <w:p w14:paraId="1D3BB028" w14:textId="77777777" w:rsidR="00061412" w:rsidRPr="00DE23C2" w:rsidRDefault="00061412" w:rsidP="00061412">
      <w:pPr>
        <w:ind w:leftChars="300" w:left="950" w:hangingChars="100" w:hanging="320"/>
        <w:jc w:val="left"/>
        <w:rPr>
          <w:rFonts w:ascii="仿宋_GB2312" w:eastAsia="仿宋_GB2312" w:hAnsi="仿宋" w:cs="Arial"/>
          <w:color w:val="000000"/>
          <w:sz w:val="32"/>
          <w:szCs w:val="32"/>
        </w:rPr>
      </w:pPr>
      <w:r w:rsidRPr="00DE23C2">
        <w:rPr>
          <w:rFonts w:ascii="仿宋_GB2312" w:eastAsia="仿宋_GB2312" w:hAnsi="仿宋" w:cs="Arial" w:hint="eastAsia"/>
          <w:color w:val="000000"/>
          <w:sz w:val="32"/>
          <w:szCs w:val="32"/>
        </w:rPr>
        <w:t>附件：</w:t>
      </w:r>
      <w:r w:rsidRPr="00061412">
        <w:rPr>
          <w:rFonts w:ascii="仿宋_GB2312" w:eastAsia="仿宋_GB2312" w:hAnsi="仿宋" w:hint="eastAsia"/>
          <w:color w:val="000000"/>
          <w:sz w:val="32"/>
          <w:szCs w:val="32"/>
        </w:rPr>
        <w:t>领导班子成员联系二级学院（教学部）制度</w:t>
      </w:r>
    </w:p>
    <w:p w14:paraId="15E1C2C1" w14:textId="77777777" w:rsidR="00061412" w:rsidRDefault="00061412" w:rsidP="00061412">
      <w:pPr>
        <w:rPr>
          <w:rFonts w:ascii="仿宋_GB2312" w:eastAsia="仿宋_GB2312" w:hAnsi="仿宋"/>
          <w:color w:val="000000"/>
          <w:sz w:val="32"/>
          <w:szCs w:val="32"/>
        </w:rPr>
      </w:pPr>
      <w:r w:rsidRPr="00DE23C2">
        <w:rPr>
          <w:rFonts w:ascii="仿宋_GB2312" w:eastAsia="仿宋_GB2312" w:hAnsi="仿宋" w:hint="eastAsia"/>
          <w:color w:val="000000"/>
          <w:sz w:val="32"/>
          <w:szCs w:val="32"/>
        </w:rPr>
        <w:t xml:space="preserve">                             </w:t>
      </w:r>
    </w:p>
    <w:p w14:paraId="10F91FE3" w14:textId="77777777" w:rsidR="00061412" w:rsidRDefault="00061412" w:rsidP="00061412">
      <w:pPr>
        <w:rPr>
          <w:rFonts w:ascii="仿宋_GB2312" w:eastAsia="仿宋_GB2312" w:hAnsi="仿宋"/>
          <w:color w:val="000000"/>
          <w:sz w:val="32"/>
          <w:szCs w:val="32"/>
        </w:rPr>
      </w:pPr>
    </w:p>
    <w:p w14:paraId="4048FCAA" w14:textId="77777777" w:rsidR="00061412" w:rsidRPr="00DE23C2" w:rsidRDefault="00061412" w:rsidP="00061412">
      <w:pPr>
        <w:ind w:right="640"/>
        <w:jc w:val="right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>中共</w:t>
      </w:r>
      <w:r w:rsidRPr="00DE23C2">
        <w:rPr>
          <w:rFonts w:ascii="仿宋_GB2312" w:eastAsia="仿宋_GB2312" w:hAnsi="仿宋" w:hint="eastAsia"/>
          <w:color w:val="000000"/>
          <w:sz w:val="32"/>
          <w:szCs w:val="32"/>
        </w:rPr>
        <w:t>湖南大众传媒职业技术学院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委员会</w:t>
      </w:r>
    </w:p>
    <w:p w14:paraId="4B11DE3F" w14:textId="77777777" w:rsidR="00061412" w:rsidRPr="00061412" w:rsidRDefault="00061412" w:rsidP="00061412">
      <w:pPr>
        <w:ind w:firstLine="630"/>
        <w:rPr>
          <w:rFonts w:ascii="仿宋_GB2312" w:eastAsia="仿宋_GB2312" w:hAnsi="仿宋"/>
          <w:color w:val="000000"/>
          <w:sz w:val="32"/>
          <w:szCs w:val="32"/>
        </w:rPr>
      </w:pPr>
      <w:r>
        <w:rPr>
          <w:rFonts w:ascii="仿宋_GB2312" w:eastAsia="仿宋_GB2312" w:hAnsi="仿宋" w:hint="eastAsia"/>
          <w:color w:val="000000"/>
          <w:sz w:val="32"/>
          <w:szCs w:val="32"/>
        </w:rPr>
        <w:t xml:space="preserve">                    </w:t>
      </w:r>
      <w:r w:rsidRPr="00DE23C2">
        <w:rPr>
          <w:rFonts w:ascii="仿宋_GB2312" w:eastAsia="仿宋_GB2312" w:hAnsi="仿宋" w:hint="eastAsia"/>
          <w:color w:val="000000"/>
          <w:sz w:val="32"/>
          <w:szCs w:val="32"/>
        </w:rPr>
        <w:t>2018年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6</w:t>
      </w:r>
      <w:r w:rsidRPr="00DE23C2">
        <w:rPr>
          <w:rFonts w:ascii="仿宋_GB2312" w:eastAsia="仿宋_GB2312" w:hAnsi="仿宋" w:hint="eastAsia"/>
          <w:color w:val="000000"/>
          <w:sz w:val="32"/>
          <w:szCs w:val="32"/>
        </w:rPr>
        <w:t>月</w:t>
      </w:r>
      <w:r>
        <w:rPr>
          <w:rFonts w:ascii="仿宋_GB2312" w:eastAsia="仿宋_GB2312" w:hAnsi="仿宋" w:hint="eastAsia"/>
          <w:color w:val="000000"/>
          <w:sz w:val="32"/>
          <w:szCs w:val="32"/>
        </w:rPr>
        <w:t>14</w:t>
      </w:r>
      <w:r w:rsidRPr="00DE23C2">
        <w:rPr>
          <w:rFonts w:ascii="仿宋_GB2312" w:eastAsia="仿宋_GB2312" w:hAnsi="仿宋" w:hint="eastAsia"/>
          <w:color w:val="000000"/>
          <w:sz w:val="32"/>
          <w:szCs w:val="32"/>
        </w:rPr>
        <w:t>日</w:t>
      </w:r>
    </w:p>
    <w:p w14:paraId="07880496" w14:textId="77777777" w:rsidR="00061412" w:rsidRPr="004537F6" w:rsidRDefault="00061412" w:rsidP="00061412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8249EF9" w14:textId="7240176B" w:rsidR="00061412" w:rsidRPr="00061412" w:rsidRDefault="00C05DA5" w:rsidP="00061412">
      <w:pPr>
        <w:spacing w:line="520" w:lineRule="exact"/>
        <w:rPr>
          <w:rFonts w:ascii="仿宋_GB2312" w:eastAsia="仿宋_GB2312"/>
          <w:w w:val="90"/>
          <w:sz w:val="32"/>
          <w:szCs w:val="32"/>
        </w:rPr>
      </w:pPr>
      <w:r>
        <w:rPr>
          <w:rFonts w:ascii="仿宋_GB2312" w:eastAsia="仿宋_GB2312"/>
          <w:noProof/>
          <w:w w:val="90"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85DACD5" wp14:editId="0A30191D">
                <wp:simplePos x="0" y="0"/>
                <wp:positionH relativeFrom="column">
                  <wp:posOffset>0</wp:posOffset>
                </wp:positionH>
                <wp:positionV relativeFrom="paragraph">
                  <wp:posOffset>53339</wp:posOffset>
                </wp:positionV>
                <wp:extent cx="5600700" cy="0"/>
                <wp:effectExtent l="0" t="0" r="0" b="0"/>
                <wp:wrapNone/>
                <wp:docPr id="2" name="直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0A0FE" id="直线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2pt" to="44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" strokeweight="1pt">
                <o:lock v:ext="edit" shapetype="f"/>
              </v:line>
            </w:pict>
          </mc:Fallback>
        </mc:AlternateContent>
      </w:r>
      <w:r>
        <w:rPr>
          <w:rFonts w:ascii="仿宋_GB2312" w:eastAsia="仿宋_GB2312"/>
          <w:noProof/>
          <w:w w:val="90"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CBC36CD" wp14:editId="6AEA70C3">
                <wp:simplePos x="0" y="0"/>
                <wp:positionH relativeFrom="column">
                  <wp:posOffset>0</wp:posOffset>
                </wp:positionH>
                <wp:positionV relativeFrom="paragraph">
                  <wp:posOffset>369569</wp:posOffset>
                </wp:positionV>
                <wp:extent cx="5600700" cy="0"/>
                <wp:effectExtent l="0" t="0" r="0" b="0"/>
                <wp:wrapNone/>
                <wp:docPr id="3" name="直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03E25" id="直线 4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1pt" to="441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">
                <o:lock v:ext="edit" shapetype="f"/>
              </v:line>
            </w:pict>
          </mc:Fallback>
        </mc:AlternateContent>
      </w:r>
      <w:r w:rsidR="00061412" w:rsidRPr="00061412">
        <w:rPr>
          <w:rFonts w:ascii="仿宋_GB2312" w:eastAsia="仿宋_GB2312" w:hint="eastAsia"/>
          <w:w w:val="90"/>
          <w:sz w:val="32"/>
          <w:szCs w:val="32"/>
        </w:rPr>
        <w:t>抄送：各二级学院、教学部、处（室），院属单位。</w:t>
      </w:r>
    </w:p>
    <w:p w14:paraId="7FF37DEF" w14:textId="4E3A6481" w:rsidR="00061412" w:rsidRPr="00061412" w:rsidRDefault="00C05DA5" w:rsidP="00061412">
      <w:pPr>
        <w:rPr>
          <w:w w:val="90"/>
        </w:rPr>
      </w:pPr>
      <w:r>
        <w:rPr>
          <w:rFonts w:ascii="仿宋_GB2312" w:eastAsia="仿宋_GB2312"/>
          <w:noProof/>
          <w:w w:val="90"/>
          <w:sz w:val="32"/>
          <w:szCs w:val="32"/>
        </w:rPr>
        <w:lastRenderedPageBreak/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B8F44FE" wp14:editId="0090CDF8">
                <wp:simplePos x="0" y="0"/>
                <wp:positionH relativeFrom="column">
                  <wp:posOffset>0</wp:posOffset>
                </wp:positionH>
                <wp:positionV relativeFrom="paragraph">
                  <wp:posOffset>345439</wp:posOffset>
                </wp:positionV>
                <wp:extent cx="5648325" cy="0"/>
                <wp:effectExtent l="0" t="0" r="0" b="0"/>
                <wp:wrapNone/>
                <wp:docPr id="4" name="直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9FC83" id="直线 5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7.2pt" to="444.7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" strokeweight="1pt">
                <o:lock v:ext="edit" shapetype="f"/>
              </v:line>
            </w:pict>
          </mc:Fallback>
        </mc:AlternateContent>
      </w:r>
      <w:r w:rsidR="00061412" w:rsidRPr="00061412">
        <w:rPr>
          <w:rFonts w:ascii="仿宋_GB2312" w:eastAsia="仿宋_GB2312" w:hint="eastAsia"/>
          <w:w w:val="90"/>
          <w:sz w:val="32"/>
          <w:szCs w:val="32"/>
        </w:rPr>
        <w:t xml:space="preserve">湖南大众传媒职业技术学院党政办公室 </w:t>
      </w:r>
      <w:r w:rsidR="00061412">
        <w:rPr>
          <w:rFonts w:ascii="仿宋_GB2312" w:eastAsia="仿宋_GB2312" w:hint="eastAsia"/>
          <w:w w:val="90"/>
          <w:sz w:val="32"/>
          <w:szCs w:val="32"/>
        </w:rPr>
        <w:t xml:space="preserve">      </w:t>
      </w:r>
      <w:r w:rsidR="00061412" w:rsidRPr="00061412">
        <w:rPr>
          <w:rFonts w:ascii="仿宋_GB2312" w:eastAsia="仿宋_GB2312" w:hint="eastAsia"/>
          <w:spacing w:val="-20"/>
          <w:w w:val="90"/>
          <w:sz w:val="32"/>
          <w:szCs w:val="32"/>
        </w:rPr>
        <w:t>2018年6月</w:t>
      </w:r>
      <w:r w:rsidR="00061412">
        <w:rPr>
          <w:rFonts w:ascii="仿宋_GB2312" w:eastAsia="仿宋_GB2312" w:hint="eastAsia"/>
          <w:spacing w:val="-20"/>
          <w:w w:val="90"/>
          <w:sz w:val="32"/>
          <w:szCs w:val="32"/>
        </w:rPr>
        <w:t>14</w:t>
      </w:r>
      <w:r w:rsidR="00061412" w:rsidRPr="00061412">
        <w:rPr>
          <w:rFonts w:ascii="仿宋_GB2312" w:eastAsia="仿宋_GB2312" w:hint="eastAsia"/>
          <w:spacing w:val="-20"/>
          <w:w w:val="90"/>
          <w:sz w:val="32"/>
          <w:szCs w:val="32"/>
        </w:rPr>
        <w:t>日印发</w:t>
      </w:r>
    </w:p>
    <w:p w14:paraId="3B3344F7" w14:textId="77777777" w:rsidR="00FA6A19" w:rsidRPr="009B49DB" w:rsidRDefault="00FA6A19" w:rsidP="00FA6A19">
      <w:pPr>
        <w:pStyle w:val="2"/>
        <w:ind w:leftChars="0" w:left="0" w:firstLineChars="0" w:firstLine="0"/>
        <w:rPr>
          <w:color w:val="000000"/>
        </w:rPr>
      </w:pPr>
      <w:bookmarkStart w:id="1" w:name="_Toc502157652"/>
      <w:r>
        <w:rPr>
          <w:rFonts w:hint="eastAsia"/>
          <w:color w:val="000000"/>
        </w:rPr>
        <w:t>领导班子成员</w:t>
      </w:r>
      <w:r w:rsidRPr="009B49DB">
        <w:rPr>
          <w:rFonts w:hint="eastAsia"/>
          <w:color w:val="000000"/>
        </w:rPr>
        <w:t>联系二级学院（教学部）制度</w:t>
      </w:r>
      <w:bookmarkEnd w:id="1"/>
    </w:p>
    <w:p w14:paraId="38E99D69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color w:val="000000" w:themeColor="text1"/>
          <w:sz w:val="32"/>
          <w:szCs w:val="32"/>
        </w:rPr>
        <w:t>为进一步加强领导班子成员与二级学院（教学部）的密切联系，准确掌握教学、科研和管理工作的实际情况，及时了解师生对学院工作的意见和建议，有效推进各项工作开展，制定本制度。</w:t>
      </w:r>
    </w:p>
    <w:p w14:paraId="75488B46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b/>
          <w:color w:val="000000" w:themeColor="text1"/>
          <w:sz w:val="32"/>
          <w:szCs w:val="32"/>
        </w:rPr>
        <w:t>第一条</w:t>
      </w:r>
      <w:r w:rsidRPr="00FA6A19">
        <w:rPr>
          <w:rFonts w:ascii="仿宋_GB2312" w:hint="eastAsia"/>
          <w:color w:val="000000" w:themeColor="text1"/>
          <w:sz w:val="32"/>
          <w:szCs w:val="32"/>
        </w:rPr>
        <w:t xml:space="preserve"> 党委会或院长办公会确定的领导班子成员所联系的二级学院（教学部），原则上保持相对稳定。因领导班子成员职务变动需要临时调整时，由学院党政主要负责人商定。</w:t>
      </w:r>
    </w:p>
    <w:p w14:paraId="7B13FD3A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b/>
          <w:color w:val="000000" w:themeColor="text1"/>
          <w:sz w:val="32"/>
          <w:szCs w:val="32"/>
        </w:rPr>
        <w:t xml:space="preserve">第二条 </w:t>
      </w:r>
      <w:r w:rsidRPr="00FA6A19">
        <w:rPr>
          <w:rFonts w:ascii="仿宋_GB2312" w:hint="eastAsia"/>
          <w:color w:val="000000" w:themeColor="text1"/>
          <w:sz w:val="32"/>
          <w:szCs w:val="32"/>
        </w:rPr>
        <w:t>领导班子成员联系二级学院（教学部）的主要工作内容：</w:t>
      </w:r>
    </w:p>
    <w:p w14:paraId="48E6A390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color w:val="000000" w:themeColor="text1"/>
          <w:sz w:val="32"/>
          <w:szCs w:val="32"/>
        </w:rPr>
        <w:t>（一）了解工作动态。领导班子成员每季度至少到所联系的二级学院（教学部）参加一次综合性工作会议或教研活动，掌握工作动态，及时向学院党委、行政反映情况，提出合理化意见和建议。</w:t>
      </w:r>
    </w:p>
    <w:p w14:paraId="531DB124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color w:val="000000" w:themeColor="text1"/>
          <w:sz w:val="32"/>
          <w:szCs w:val="32"/>
        </w:rPr>
        <w:t>（二）听取师生意见。领导班子成员每学期召开一次所联系的二级学院（教学部）的教师或学生座谈会，经常走访学生教室、寝室、食堂，及时掌握二级学院（教学部）教学和学生管理工作情况，听取师生意见和建议。</w:t>
      </w:r>
    </w:p>
    <w:p w14:paraId="35218626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color w:val="000000" w:themeColor="text1"/>
          <w:sz w:val="32"/>
          <w:szCs w:val="32"/>
        </w:rPr>
        <w:t>（三）参与听课评课。领导班子成员每学期听课不少于5</w:t>
      </w:r>
      <w:r w:rsidRPr="00FA6A19">
        <w:rPr>
          <w:rFonts w:ascii="仿宋_GB2312" w:hint="eastAsia"/>
          <w:color w:val="000000" w:themeColor="text1"/>
          <w:sz w:val="32"/>
          <w:szCs w:val="32"/>
        </w:rPr>
        <w:lastRenderedPageBreak/>
        <w:t>节，每学期参与所联系的二级学院（教学部）组织的评课活动不少于2次，具体掌握教师队伍建设、专业建设、课程建设、教材建设和教研教改等的进展情况。</w:t>
      </w:r>
    </w:p>
    <w:p w14:paraId="62243200" w14:textId="77777777" w:rsidR="00FA6A19" w:rsidRPr="00FA6A19" w:rsidRDefault="00FA6A19" w:rsidP="00FA6A19">
      <w:pPr>
        <w:pStyle w:val="a7"/>
        <w:ind w:left="-126" w:firstLine="640"/>
        <w:rPr>
          <w:rFonts w:ascii="仿宋_GB2312" w:hAnsi="Tahoma" w:cs="仿宋_GB2312"/>
          <w:color w:val="000000" w:themeColor="text1"/>
          <w:kern w:val="0"/>
          <w:sz w:val="32"/>
          <w:szCs w:val="32"/>
        </w:rPr>
      </w:pPr>
      <w:r w:rsidRPr="00FA6A19">
        <w:rPr>
          <w:rFonts w:ascii="仿宋_GB2312" w:hint="eastAsia"/>
          <w:color w:val="000000" w:themeColor="text1"/>
          <w:sz w:val="32"/>
          <w:szCs w:val="32"/>
        </w:rPr>
        <w:t>（四）开展谈心谈话。领导班子成员每学期与所联系的二级学院（教学部）的师生谈心谈话不少于20人次，深入了解其思想、工作、学习和生活情况，帮助教师和学生树立正确的世界观、人生观和价值观，树立正确的职业生涯理念。</w:t>
      </w:r>
    </w:p>
    <w:p w14:paraId="219F0DCF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color w:val="000000" w:themeColor="text1"/>
          <w:sz w:val="32"/>
          <w:szCs w:val="32"/>
        </w:rPr>
        <w:t>（五）指导和督促工作。领导班子成员应经常检查、指导、督促所联系的二级学院（教学部）抓好教学、科研、管理等各项工作。遇有需要学院帮助及时解决的重要问题，应及时向分管院领导反映，通过正常工作程序和渠道予以解决。</w:t>
      </w:r>
    </w:p>
    <w:p w14:paraId="6DE16F93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b/>
          <w:color w:val="000000" w:themeColor="text1"/>
          <w:sz w:val="32"/>
          <w:szCs w:val="32"/>
        </w:rPr>
        <w:t>第三条</w:t>
      </w:r>
      <w:r w:rsidRPr="00FA6A19">
        <w:rPr>
          <w:rFonts w:ascii="仿宋_GB2312" w:hint="eastAsia"/>
          <w:color w:val="000000" w:themeColor="text1"/>
          <w:sz w:val="32"/>
          <w:szCs w:val="32"/>
        </w:rPr>
        <w:t xml:space="preserve"> 领导班子成员不干预所联系的二级学院（教学部）的日常工作安排和具体事务的处理。</w:t>
      </w:r>
    </w:p>
    <w:p w14:paraId="7C824F23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b/>
          <w:color w:val="000000" w:themeColor="text1"/>
          <w:sz w:val="32"/>
          <w:szCs w:val="32"/>
        </w:rPr>
        <w:t xml:space="preserve">第四条 </w:t>
      </w:r>
      <w:r w:rsidRPr="00FA6A19">
        <w:rPr>
          <w:rFonts w:ascii="仿宋_GB2312" w:hint="eastAsia"/>
          <w:color w:val="000000" w:themeColor="text1"/>
          <w:sz w:val="32"/>
          <w:szCs w:val="32"/>
        </w:rPr>
        <w:t>领导班子成员应及时向所联系的二级学院（教学部）反馈调研中收到的意见建议和发现的问题，促进各项工作有效开展。</w:t>
      </w:r>
    </w:p>
    <w:p w14:paraId="2E22F1EB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b/>
          <w:color w:val="000000" w:themeColor="text1"/>
          <w:sz w:val="32"/>
          <w:szCs w:val="32"/>
        </w:rPr>
        <w:t>第五条</w:t>
      </w:r>
      <w:r w:rsidRPr="00FA6A19">
        <w:rPr>
          <w:rFonts w:ascii="仿宋_GB2312" w:hint="eastAsia"/>
          <w:color w:val="000000" w:themeColor="text1"/>
          <w:sz w:val="32"/>
          <w:szCs w:val="32"/>
        </w:rPr>
        <w:t xml:space="preserve"> 党委会或院长办公会每年定期听取领导班子成员联系二级学院（教学部）工作情况的汇报。领导班子成员联系二级学院（教学部）过程中发现的重要问题，可作为议题提请党委会或院长办公会研究解决。</w:t>
      </w:r>
    </w:p>
    <w:p w14:paraId="0DA7961F" w14:textId="77777777" w:rsidR="00FA6A19" w:rsidRPr="00FA6A19" w:rsidRDefault="00FA6A19" w:rsidP="00FA6A19">
      <w:pPr>
        <w:pStyle w:val="a7"/>
        <w:ind w:left="-126" w:firstLine="640"/>
        <w:rPr>
          <w:rFonts w:ascii="仿宋_GB2312"/>
          <w:color w:val="000000" w:themeColor="text1"/>
          <w:sz w:val="32"/>
          <w:szCs w:val="32"/>
        </w:rPr>
      </w:pPr>
      <w:r w:rsidRPr="00FA6A19">
        <w:rPr>
          <w:rFonts w:ascii="仿宋_GB2312" w:hint="eastAsia"/>
          <w:b/>
          <w:color w:val="000000" w:themeColor="text1"/>
          <w:sz w:val="32"/>
          <w:szCs w:val="32"/>
        </w:rPr>
        <w:t xml:space="preserve">第六条 </w:t>
      </w:r>
      <w:r w:rsidRPr="00FA6A19">
        <w:rPr>
          <w:rFonts w:ascii="仿宋_GB2312" w:hint="eastAsia"/>
          <w:color w:val="000000" w:themeColor="text1"/>
          <w:sz w:val="32"/>
          <w:szCs w:val="32"/>
        </w:rPr>
        <w:t>本制度由学院党政办公室负责解释。</w:t>
      </w:r>
    </w:p>
    <w:p w14:paraId="7136DD41" w14:textId="77777777" w:rsidR="00EA186F" w:rsidRPr="00FA6A19" w:rsidRDefault="00FA6A19" w:rsidP="00FA6A19">
      <w:pPr>
        <w:ind w:firstLineChars="145" w:firstLine="464"/>
        <w:rPr>
          <w:rFonts w:ascii="仿宋_GB2312" w:eastAsia="仿宋_GB2312" w:cs="宋体"/>
          <w:color w:val="000000" w:themeColor="text1"/>
          <w:sz w:val="32"/>
          <w:szCs w:val="32"/>
        </w:rPr>
      </w:pPr>
      <w:r w:rsidRPr="00FA6A19">
        <w:rPr>
          <w:rFonts w:ascii="仿宋_GB2312" w:eastAsia="仿宋_GB2312" w:cs="宋体" w:hint="eastAsia"/>
          <w:b/>
          <w:color w:val="000000" w:themeColor="text1"/>
          <w:sz w:val="32"/>
          <w:szCs w:val="32"/>
        </w:rPr>
        <w:t xml:space="preserve">第七条 </w:t>
      </w:r>
      <w:r w:rsidRPr="00FA6A19">
        <w:rPr>
          <w:rFonts w:ascii="仿宋_GB2312" w:eastAsia="仿宋_GB2312" w:cs="宋体" w:hint="eastAsia"/>
          <w:color w:val="000000" w:themeColor="text1"/>
          <w:sz w:val="32"/>
          <w:szCs w:val="32"/>
        </w:rPr>
        <w:t>本制度自颁布之日起实施。</w:t>
      </w:r>
    </w:p>
    <w:sectPr w:rsidR="00EA186F" w:rsidRPr="00FA6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F66F6" w14:textId="77777777" w:rsidR="00445846" w:rsidRDefault="00445846" w:rsidP="00061412">
      <w:pPr>
        <w:ind w:left="75" w:hanging="255"/>
      </w:pPr>
      <w:r>
        <w:separator/>
      </w:r>
    </w:p>
  </w:endnote>
  <w:endnote w:type="continuationSeparator" w:id="0">
    <w:p w14:paraId="110D5E46" w14:textId="77777777" w:rsidR="00445846" w:rsidRDefault="00445846" w:rsidP="00061412">
      <w:pPr>
        <w:ind w:left="75" w:hanging="25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77883" w14:textId="77777777" w:rsidR="00445846" w:rsidRDefault="00445846" w:rsidP="00061412">
      <w:pPr>
        <w:ind w:left="75" w:hanging="255"/>
      </w:pPr>
      <w:r>
        <w:separator/>
      </w:r>
    </w:p>
  </w:footnote>
  <w:footnote w:type="continuationSeparator" w:id="0">
    <w:p w14:paraId="1883CE0A" w14:textId="77777777" w:rsidR="00445846" w:rsidRDefault="00445846" w:rsidP="00061412">
      <w:pPr>
        <w:ind w:left="75" w:hanging="255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412"/>
    <w:rsid w:val="00061412"/>
    <w:rsid w:val="00445846"/>
    <w:rsid w:val="00C05DA5"/>
    <w:rsid w:val="00EA186F"/>
    <w:rsid w:val="00FA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72A20"/>
  <w15:docId w15:val="{1D29AD88-0A54-455A-899A-BA9DBEAC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412"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FA6A19"/>
    <w:pPr>
      <w:keepNext/>
      <w:keepLines/>
      <w:spacing w:before="260" w:after="260" w:line="416" w:lineRule="auto"/>
      <w:ind w:leftChars="-60" w:left="195" w:hangingChars="85" w:hanging="375"/>
      <w:jc w:val="center"/>
      <w:outlineLvl w:val="1"/>
    </w:pPr>
    <w:rPr>
      <w:rFonts w:ascii="Arial" w:eastAsia="黑体" w:hAnsi="Arial" w:cs="Times New Roman"/>
      <w:b/>
      <w:bCs/>
      <w:sz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14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6141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614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61412"/>
    <w:rPr>
      <w:sz w:val="18"/>
      <w:szCs w:val="18"/>
    </w:rPr>
  </w:style>
  <w:style w:type="character" w:customStyle="1" w:styleId="20">
    <w:name w:val="标题 2 字符"/>
    <w:basedOn w:val="a0"/>
    <w:link w:val="2"/>
    <w:rsid w:val="00FA6A19"/>
    <w:rPr>
      <w:rFonts w:ascii="Arial" w:eastAsia="黑体" w:hAnsi="Arial" w:cs="Times New Roman"/>
      <w:b/>
      <w:bCs/>
      <w:sz w:val="44"/>
      <w:szCs w:val="32"/>
    </w:rPr>
  </w:style>
  <w:style w:type="character" w:customStyle="1" w:styleId="Char">
    <w:name w:val="正文一一 Char"/>
    <w:basedOn w:val="a0"/>
    <w:link w:val="a7"/>
    <w:rsid w:val="00FA6A19"/>
    <w:rPr>
      <w:rFonts w:eastAsia="仿宋_GB2312" w:cs="宋体"/>
      <w:sz w:val="30"/>
    </w:rPr>
  </w:style>
  <w:style w:type="paragraph" w:customStyle="1" w:styleId="a7">
    <w:name w:val="正文一一"/>
    <w:basedOn w:val="a"/>
    <w:link w:val="Char"/>
    <w:rsid w:val="00FA6A19"/>
    <w:pPr>
      <w:ind w:leftChars="-60" w:left="601" w:firstLineChars="200" w:firstLine="200"/>
      <w:jc w:val="left"/>
    </w:pPr>
    <w:rPr>
      <w:rFonts w:eastAsia="仿宋_GB2312" w:cs="宋体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183</Words>
  <Characters>1044</Characters>
  <Application>Microsoft Office Word</Application>
  <DocSecurity>0</DocSecurity>
  <Lines>8</Lines>
  <Paragraphs>2</Paragraphs>
  <ScaleCrop>false</ScaleCrop>
  <Company>China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甘雪丹</dc:creator>
  <cp:keywords/>
  <dc:description/>
  <cp:lastModifiedBy>曾 煜恒</cp:lastModifiedBy>
  <cp:revision>2</cp:revision>
  <dcterms:created xsi:type="dcterms:W3CDTF">2023-04-28T14:19:00Z</dcterms:created>
  <dcterms:modified xsi:type="dcterms:W3CDTF">2023-04-28T14:19:00Z</dcterms:modified>
</cp:coreProperties>
</file>